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EE20" w14:textId="77777777" w:rsidR="002C563F" w:rsidRPr="000C52C3" w:rsidRDefault="002C563F" w:rsidP="002C563F">
      <w:pPr>
        <w:jc w:val="center"/>
        <w:rPr>
          <w:rFonts w:ascii="Times New Roman" w:hAnsi="Times New Roman"/>
          <w:sz w:val="26"/>
          <w:szCs w:val="26"/>
        </w:rPr>
      </w:pPr>
      <w:r w:rsidRPr="000C52C3">
        <w:rPr>
          <w:rFonts w:ascii="Times New Roman" w:hAnsi="Times New Roman"/>
          <w:b/>
          <w:sz w:val="26"/>
          <w:szCs w:val="26"/>
        </w:rPr>
        <w:t>SCOTT MURRAY &amp; ASSOCIATES, P.C.</w:t>
      </w:r>
    </w:p>
    <w:p w14:paraId="44351086" w14:textId="77777777" w:rsidR="002C563F" w:rsidRPr="00255E74" w:rsidRDefault="002C563F" w:rsidP="002C563F">
      <w:pPr>
        <w:tabs>
          <w:tab w:val="center" w:pos="4680"/>
        </w:tabs>
        <w:suppressAutoHyphens/>
        <w:jc w:val="center"/>
        <w:rPr>
          <w:rFonts w:ascii="Times New Roman" w:hAnsi="Times New Roman"/>
          <w:sz w:val="20"/>
        </w:rPr>
      </w:pPr>
      <w:smartTag w:uri="urn:schemas-microsoft-com:office:smarttags" w:element="Street">
        <w:smartTag w:uri="urn:schemas-microsoft-com:office:smarttags" w:element="address">
          <w:r w:rsidRPr="00255E74">
            <w:rPr>
              <w:rFonts w:ascii="Times New Roman" w:hAnsi="Times New Roman"/>
              <w:sz w:val="20"/>
            </w:rPr>
            <w:t>1030 Powers Place</w:t>
          </w:r>
        </w:smartTag>
      </w:smartTag>
    </w:p>
    <w:p w14:paraId="42C7C8C9" w14:textId="77777777" w:rsidR="002C563F" w:rsidRPr="00255E74" w:rsidRDefault="002C563F" w:rsidP="002C563F">
      <w:pPr>
        <w:tabs>
          <w:tab w:val="center" w:pos="4680"/>
        </w:tabs>
        <w:suppressAutoHyphens/>
        <w:jc w:val="center"/>
        <w:rPr>
          <w:rFonts w:ascii="Times New Roman" w:hAnsi="Times New Roman"/>
          <w:sz w:val="20"/>
        </w:rPr>
      </w:pPr>
      <w:smartTag w:uri="urn:schemas-microsoft-com:office:smarttags" w:element="City">
        <w:r w:rsidRPr="00255E74">
          <w:rPr>
            <w:rFonts w:ascii="Times New Roman" w:hAnsi="Times New Roman"/>
            <w:sz w:val="20"/>
          </w:rPr>
          <w:t>Alpharetta</w:t>
        </w:r>
      </w:smartTag>
      <w:r w:rsidRPr="00255E74">
        <w:rPr>
          <w:rFonts w:ascii="Times New Roman" w:hAnsi="Times New Roman"/>
          <w:sz w:val="20"/>
        </w:rPr>
        <w:t>, Georgia</w:t>
      </w:r>
      <w:r w:rsidR="00E239E6">
        <w:rPr>
          <w:rFonts w:ascii="Times New Roman" w:hAnsi="Times New Roman"/>
          <w:sz w:val="20"/>
        </w:rPr>
        <w:t xml:space="preserve"> 30009</w:t>
      </w:r>
    </w:p>
    <w:p w14:paraId="056E9446" w14:textId="77777777" w:rsidR="002C563F" w:rsidRPr="00255E74" w:rsidRDefault="002C563F" w:rsidP="002C563F">
      <w:pPr>
        <w:jc w:val="center"/>
        <w:rPr>
          <w:rFonts w:ascii="Times New Roman" w:hAnsi="Times New Roman"/>
          <w:sz w:val="20"/>
        </w:rPr>
      </w:pPr>
      <w:r w:rsidRPr="00255E74">
        <w:rPr>
          <w:rFonts w:ascii="Times New Roman" w:hAnsi="Times New Roman"/>
          <w:sz w:val="20"/>
        </w:rPr>
        <w:t>Tel: (770) 754-1718</w:t>
      </w:r>
    </w:p>
    <w:p w14:paraId="7E3AFF51" w14:textId="77777777" w:rsidR="002C563F" w:rsidRPr="00255E74" w:rsidRDefault="002C563F" w:rsidP="002C563F">
      <w:pPr>
        <w:jc w:val="center"/>
        <w:rPr>
          <w:rFonts w:ascii="Times New Roman" w:hAnsi="Times New Roman"/>
          <w:sz w:val="20"/>
        </w:rPr>
      </w:pPr>
      <w:r w:rsidRPr="00255E74">
        <w:rPr>
          <w:rFonts w:ascii="Times New Roman" w:hAnsi="Times New Roman"/>
          <w:sz w:val="20"/>
        </w:rPr>
        <w:t>Fax: (770) 754-6060</w:t>
      </w:r>
    </w:p>
    <w:p w14:paraId="3861C7FA" w14:textId="77777777" w:rsidR="002C563F" w:rsidRPr="00255E74"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i/>
          <w:sz w:val="20"/>
        </w:rPr>
      </w:pPr>
      <w:r>
        <w:rPr>
          <w:rFonts w:ascii="Times New Roman" w:hAnsi="Times New Roman"/>
          <w:i/>
          <w:sz w:val="20"/>
        </w:rPr>
        <w:t>s</w:t>
      </w:r>
      <w:r w:rsidR="001D6AFC">
        <w:rPr>
          <w:rFonts w:ascii="Times New Roman" w:hAnsi="Times New Roman"/>
          <w:i/>
          <w:sz w:val="20"/>
        </w:rPr>
        <w:t>cott</w:t>
      </w:r>
      <w:r>
        <w:rPr>
          <w:rFonts w:ascii="Times New Roman" w:hAnsi="Times New Roman"/>
          <w:i/>
          <w:sz w:val="20"/>
        </w:rPr>
        <w:t>@</w:t>
      </w:r>
      <w:r w:rsidR="00180945">
        <w:rPr>
          <w:rFonts w:ascii="Times New Roman" w:hAnsi="Times New Roman"/>
          <w:i/>
          <w:sz w:val="20"/>
        </w:rPr>
        <w:t>SMA</w:t>
      </w:r>
      <w:r>
        <w:rPr>
          <w:rFonts w:ascii="Times New Roman" w:hAnsi="Times New Roman"/>
          <w:i/>
          <w:sz w:val="20"/>
        </w:rPr>
        <w:t>legal.com</w:t>
      </w:r>
    </w:p>
    <w:p w14:paraId="1A419DE9" w14:textId="77777777" w:rsidR="002C563F"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6253B02F" w14:textId="77777777" w:rsidR="002C563F" w:rsidRPr="00330DD0"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3F9AF249" w14:textId="7A82ECF2" w:rsidR="002C563F" w:rsidRPr="00330DD0"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330DD0">
        <w:rPr>
          <w:rFonts w:ascii="Times New Roman" w:hAnsi="Times New Roman"/>
          <w:sz w:val="22"/>
          <w:szCs w:val="22"/>
        </w:rPr>
        <w:tab/>
        <w:t xml:space="preserve">Below is </w:t>
      </w:r>
      <w:r>
        <w:rPr>
          <w:rFonts w:ascii="Times New Roman" w:hAnsi="Times New Roman"/>
          <w:sz w:val="22"/>
          <w:szCs w:val="22"/>
        </w:rPr>
        <w:t xml:space="preserve">information </w:t>
      </w:r>
      <w:r w:rsidRPr="00330DD0">
        <w:rPr>
          <w:rFonts w:ascii="Times New Roman" w:hAnsi="Times New Roman"/>
          <w:sz w:val="22"/>
          <w:szCs w:val="22"/>
        </w:rPr>
        <w:t xml:space="preserve">concerning financial powers of attorney, </w:t>
      </w:r>
      <w:r>
        <w:rPr>
          <w:rFonts w:ascii="Times New Roman" w:hAnsi="Times New Roman"/>
          <w:sz w:val="22"/>
          <w:szCs w:val="22"/>
        </w:rPr>
        <w:t>advance directives for health care, designations of</w:t>
      </w:r>
      <w:r w:rsidRPr="00330DD0">
        <w:rPr>
          <w:rFonts w:ascii="Times New Roman" w:hAnsi="Times New Roman"/>
          <w:sz w:val="22"/>
          <w:szCs w:val="22"/>
        </w:rPr>
        <w:t xml:space="preserve"> standby guardians</w:t>
      </w:r>
      <w:r w:rsidR="00CE4020">
        <w:rPr>
          <w:rFonts w:ascii="Times New Roman" w:hAnsi="Times New Roman"/>
          <w:sz w:val="22"/>
          <w:szCs w:val="22"/>
        </w:rPr>
        <w:t>, medical authorizations</w:t>
      </w:r>
      <w:r w:rsidR="00DE7885">
        <w:rPr>
          <w:rFonts w:ascii="Times New Roman" w:hAnsi="Times New Roman"/>
          <w:sz w:val="22"/>
          <w:szCs w:val="22"/>
        </w:rPr>
        <w:t xml:space="preserve"> and living trusts</w:t>
      </w:r>
      <w:r w:rsidRPr="00330DD0">
        <w:rPr>
          <w:rFonts w:ascii="Times New Roman" w:hAnsi="Times New Roman"/>
          <w:sz w:val="22"/>
          <w:szCs w:val="22"/>
        </w:rPr>
        <w:t>.  Th</w:t>
      </w:r>
      <w:r>
        <w:rPr>
          <w:rFonts w:ascii="Times New Roman" w:hAnsi="Times New Roman"/>
          <w:sz w:val="22"/>
          <w:szCs w:val="22"/>
        </w:rPr>
        <w:t xml:space="preserve">is information </w:t>
      </w:r>
      <w:r w:rsidRPr="00330DD0">
        <w:rPr>
          <w:rFonts w:ascii="Times New Roman" w:hAnsi="Times New Roman"/>
          <w:sz w:val="22"/>
          <w:szCs w:val="22"/>
        </w:rPr>
        <w:t>may not address all of your concerns</w:t>
      </w:r>
      <w:r>
        <w:rPr>
          <w:rFonts w:ascii="Times New Roman" w:hAnsi="Times New Roman"/>
          <w:sz w:val="22"/>
          <w:szCs w:val="22"/>
        </w:rPr>
        <w:t>, so p</w:t>
      </w:r>
      <w:r w:rsidRPr="00330DD0">
        <w:rPr>
          <w:rFonts w:ascii="Times New Roman" w:hAnsi="Times New Roman"/>
          <w:sz w:val="22"/>
          <w:szCs w:val="22"/>
        </w:rPr>
        <w:t xml:space="preserve">lease feel free to call </w:t>
      </w:r>
      <w:r>
        <w:rPr>
          <w:rFonts w:ascii="Times New Roman" w:hAnsi="Times New Roman"/>
          <w:sz w:val="22"/>
          <w:szCs w:val="22"/>
        </w:rPr>
        <w:t xml:space="preserve">us </w:t>
      </w:r>
      <w:r w:rsidRPr="00330DD0">
        <w:rPr>
          <w:rFonts w:ascii="Times New Roman" w:hAnsi="Times New Roman"/>
          <w:sz w:val="22"/>
          <w:szCs w:val="22"/>
        </w:rPr>
        <w:t>with any additional questions you may have.</w:t>
      </w:r>
    </w:p>
    <w:p w14:paraId="364DB3FC" w14:textId="77777777" w:rsidR="003342B6" w:rsidRDefault="003342B6"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5DFE9FBD" w14:textId="77777777" w:rsidR="003342B6" w:rsidRPr="003342B6" w:rsidRDefault="003342B6" w:rsidP="003342B6">
      <w:pPr>
        <w:widowControl/>
        <w:autoSpaceDE w:val="0"/>
        <w:autoSpaceDN w:val="0"/>
        <w:adjustRightInd w:val="0"/>
        <w:jc w:val="center"/>
        <w:rPr>
          <w:rFonts w:ascii="Times New Roman" w:hAnsi="Times New Roman"/>
          <w:b/>
          <w:sz w:val="28"/>
          <w:szCs w:val="28"/>
          <w:u w:val="single"/>
          <w:lang w:eastAsia="en-US"/>
        </w:rPr>
      </w:pPr>
      <w:r w:rsidRPr="003342B6">
        <w:rPr>
          <w:rFonts w:ascii="Times New Roman" w:hAnsi="Times New Roman"/>
          <w:b/>
          <w:sz w:val="28"/>
          <w:szCs w:val="28"/>
          <w:u w:val="single"/>
          <w:lang w:eastAsia="en-US"/>
        </w:rPr>
        <w:t>IMPORTANT INFORMATION FOR PRINCIPALS</w:t>
      </w:r>
    </w:p>
    <w:p w14:paraId="0C4303A9" w14:textId="77777777" w:rsidR="003342B6" w:rsidRPr="003342B6" w:rsidRDefault="003342B6" w:rsidP="003342B6">
      <w:pPr>
        <w:widowControl/>
        <w:autoSpaceDE w:val="0"/>
        <w:autoSpaceDN w:val="0"/>
        <w:adjustRightInd w:val="0"/>
        <w:jc w:val="center"/>
        <w:rPr>
          <w:rFonts w:ascii="Times New Roman" w:hAnsi="Times New Roman"/>
          <w:b/>
          <w:sz w:val="28"/>
          <w:szCs w:val="28"/>
          <w:u w:val="single"/>
          <w:lang w:eastAsia="en-US"/>
        </w:rPr>
      </w:pPr>
      <w:r w:rsidRPr="003342B6">
        <w:rPr>
          <w:rFonts w:ascii="Times New Roman" w:hAnsi="Times New Roman"/>
          <w:b/>
          <w:sz w:val="28"/>
          <w:szCs w:val="28"/>
          <w:u w:val="single"/>
          <w:lang w:eastAsia="en-US"/>
        </w:rPr>
        <w:t>GEORGIA POWER OF ATTORNEY</w:t>
      </w:r>
    </w:p>
    <w:p w14:paraId="01F01063"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71B15CF6" w14:textId="77777777" w:rsidR="003342B6" w:rsidRPr="003342B6" w:rsidRDefault="003342B6" w:rsidP="003342B6">
      <w:pPr>
        <w:widowControl/>
        <w:autoSpaceDE w:val="0"/>
        <w:autoSpaceDN w:val="0"/>
        <w:adjustRightInd w:val="0"/>
        <w:ind w:firstLine="720"/>
        <w:jc w:val="both"/>
        <w:rPr>
          <w:rFonts w:ascii="Times New Roman" w:hAnsi="Times New Roman"/>
          <w:sz w:val="23"/>
          <w:szCs w:val="23"/>
          <w:lang w:eastAsia="en-US"/>
        </w:rPr>
      </w:pPr>
      <w:r>
        <w:rPr>
          <w:rFonts w:ascii="Times New Roman" w:hAnsi="Times New Roman"/>
          <w:sz w:val="23"/>
          <w:szCs w:val="23"/>
          <w:lang w:eastAsia="en-US"/>
        </w:rPr>
        <w:t xml:space="preserve">Georgia has a statutory power of attorney.  </w:t>
      </w:r>
      <w:r w:rsidRPr="003342B6">
        <w:rPr>
          <w:rFonts w:ascii="Times New Roman" w:hAnsi="Times New Roman"/>
          <w:sz w:val="23"/>
          <w:szCs w:val="23"/>
          <w:lang w:eastAsia="en-US"/>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3C482FA6"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3858BB76" w14:textId="77777777" w:rsidR="003342B6" w:rsidRPr="003342B6" w:rsidRDefault="003342B6" w:rsidP="003342B6">
      <w:pPr>
        <w:widowControl/>
        <w:autoSpaceDE w:val="0"/>
        <w:autoSpaceDN w:val="0"/>
        <w:adjustRightInd w:val="0"/>
        <w:ind w:firstLine="720"/>
        <w:jc w:val="both"/>
        <w:rPr>
          <w:rFonts w:ascii="Times New Roman" w:hAnsi="Times New Roman"/>
          <w:sz w:val="23"/>
          <w:szCs w:val="23"/>
          <w:lang w:eastAsia="en-US"/>
        </w:rPr>
      </w:pPr>
      <w:r w:rsidRPr="003342B6">
        <w:rPr>
          <w:rFonts w:ascii="Times New Roman" w:hAnsi="Times New Roman"/>
          <w:sz w:val="23"/>
          <w:szCs w:val="23"/>
          <w:lang w:eastAsia="en-US"/>
        </w:rPr>
        <w:t>This power of attorney does not authorize the agent to make health care decisions for you.  You should select someone you trust to serve as your agent.  Unless you specify otherwise, generally the agent’s authority will continue until you die or revoke the power of attorney or the agent resigns or is unable to act for you.  If you revoke the power of attorney, you must communicate your revocation by notice to the agent in writing by certified mail and file such notice with the clerk of superior court in your county of domicile.</w:t>
      </w:r>
    </w:p>
    <w:p w14:paraId="3F1C74A2"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41B351BA" w14:textId="77777777" w:rsidR="003342B6" w:rsidRPr="003342B6" w:rsidRDefault="003342B6" w:rsidP="003342B6">
      <w:pPr>
        <w:widowControl/>
        <w:autoSpaceDE w:val="0"/>
        <w:autoSpaceDN w:val="0"/>
        <w:adjustRightInd w:val="0"/>
        <w:ind w:firstLine="720"/>
        <w:jc w:val="both"/>
        <w:rPr>
          <w:rFonts w:ascii="Times New Roman" w:hAnsi="Times New Roman"/>
          <w:sz w:val="23"/>
          <w:szCs w:val="23"/>
          <w:lang w:eastAsia="en-US"/>
        </w:rPr>
      </w:pPr>
      <w:r w:rsidRPr="003342B6">
        <w:rPr>
          <w:rFonts w:ascii="Times New Roman" w:hAnsi="Times New Roman"/>
          <w:sz w:val="23"/>
          <w:szCs w:val="23"/>
          <w:lang w:eastAsia="en-US"/>
        </w:rPr>
        <w:t>Your agent is not entitled to any compensation unless you state otherwise in the Special Instructions.  Your agent shall be entitled to reimbursement of reasonable expenses incurred in performing the acts required by you in your power of attorney.  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7533579"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6E3721D2" w14:textId="77777777" w:rsidR="003342B6" w:rsidRPr="003342B6" w:rsidRDefault="003342B6" w:rsidP="003342B6">
      <w:pPr>
        <w:widowControl/>
        <w:autoSpaceDE w:val="0"/>
        <w:autoSpaceDN w:val="0"/>
        <w:adjustRightInd w:val="0"/>
        <w:ind w:firstLine="720"/>
        <w:jc w:val="both"/>
        <w:rPr>
          <w:rFonts w:ascii="Times New Roman" w:hAnsi="Times New Roman"/>
          <w:sz w:val="23"/>
          <w:szCs w:val="23"/>
          <w:lang w:eastAsia="en-US"/>
        </w:rPr>
      </w:pPr>
      <w:r w:rsidRPr="003342B6">
        <w:rPr>
          <w:rFonts w:ascii="Times New Roman" w:hAnsi="Times New Roman"/>
          <w:sz w:val="23"/>
          <w:szCs w:val="23"/>
          <w:lang w:eastAsia="en-US"/>
        </w:rPr>
        <w:t xml:space="preserve">If your agent is unable or unwilling to act for you, your power of attorney will end unless you have named a successor agent. You may also name a second successor agent.  </w:t>
      </w:r>
    </w:p>
    <w:p w14:paraId="54195E56"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6C44FC8E" w14:textId="77777777" w:rsidR="003342B6" w:rsidRPr="003342B6" w:rsidRDefault="003342B6" w:rsidP="003342B6">
      <w:pPr>
        <w:widowControl/>
        <w:autoSpaceDE w:val="0"/>
        <w:autoSpaceDN w:val="0"/>
        <w:adjustRightInd w:val="0"/>
        <w:ind w:firstLine="720"/>
        <w:jc w:val="both"/>
        <w:rPr>
          <w:rFonts w:ascii="Times New Roman" w:hAnsi="Times New Roman"/>
          <w:sz w:val="23"/>
          <w:szCs w:val="23"/>
          <w:lang w:eastAsia="en-US"/>
        </w:rPr>
      </w:pPr>
      <w:r w:rsidRPr="003342B6">
        <w:rPr>
          <w:rFonts w:ascii="Times New Roman" w:hAnsi="Times New Roman"/>
          <w:sz w:val="23"/>
          <w:szCs w:val="23"/>
          <w:lang w:eastAsia="en-US"/>
        </w:rPr>
        <w:t>This power of attorney shall be durable unless you state otherwise in the Special Instructions.  This power of attorney becomes effective immediately unless you state otherwise in the Special Instructions.</w:t>
      </w:r>
    </w:p>
    <w:p w14:paraId="2D99C255"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7EC0FC55" w14:textId="77777777" w:rsidR="003342B6" w:rsidRPr="003342B6" w:rsidRDefault="003342B6" w:rsidP="003342B6">
      <w:pPr>
        <w:widowControl/>
        <w:autoSpaceDE w:val="0"/>
        <w:autoSpaceDN w:val="0"/>
        <w:adjustRightInd w:val="0"/>
        <w:jc w:val="both"/>
        <w:rPr>
          <w:rFonts w:ascii="Times New Roman" w:hAnsi="Times New Roman"/>
          <w:b/>
          <w:bCs/>
          <w:sz w:val="23"/>
          <w:szCs w:val="23"/>
          <w:u w:val="single"/>
          <w:lang w:eastAsia="en-US"/>
        </w:rPr>
      </w:pPr>
      <w:r w:rsidRPr="003342B6">
        <w:rPr>
          <w:rFonts w:ascii="Times New Roman" w:hAnsi="Times New Roman"/>
          <w:b/>
          <w:bCs/>
          <w:sz w:val="23"/>
          <w:szCs w:val="23"/>
          <w:u w:val="single"/>
          <w:lang w:eastAsia="en-US"/>
        </w:rPr>
        <w:t>GRANT OF GENERAL AUTHORITY</w:t>
      </w:r>
    </w:p>
    <w:p w14:paraId="4C9D57B1"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4B3A033B" w14:textId="77777777" w:rsidR="003342B6" w:rsidRPr="003342B6" w:rsidRDefault="003342B6" w:rsidP="003342B6">
      <w:pPr>
        <w:widowControl/>
        <w:ind w:firstLine="720"/>
        <w:jc w:val="both"/>
        <w:rPr>
          <w:rFonts w:ascii="Times New Roman" w:hAnsi="Times New Roman"/>
          <w:sz w:val="23"/>
          <w:szCs w:val="23"/>
          <w:lang w:eastAsia="en-US"/>
        </w:rPr>
      </w:pPr>
      <w:r w:rsidRPr="003342B6">
        <w:rPr>
          <w:rFonts w:ascii="Times New Roman" w:hAnsi="Times New Roman"/>
          <w:sz w:val="23"/>
          <w:szCs w:val="23"/>
          <w:lang w:eastAsia="en-US"/>
        </w:rPr>
        <w:t xml:space="preserve">The meaning of each of the powers granted for the specific subjects described in the Grant of General Authority section are particularly described in the Uniform Power of Attorney Act, O.C.G.A. 10-6B-1, </w:t>
      </w:r>
      <w:r w:rsidRPr="003342B6">
        <w:rPr>
          <w:rFonts w:ascii="Times New Roman" w:hAnsi="Times New Roman"/>
          <w:i/>
          <w:sz w:val="23"/>
          <w:szCs w:val="23"/>
          <w:lang w:eastAsia="en-US"/>
        </w:rPr>
        <w:t>et seq</w:t>
      </w:r>
      <w:r w:rsidRPr="003342B6">
        <w:rPr>
          <w:rFonts w:ascii="Times New Roman" w:hAnsi="Times New Roman"/>
          <w:sz w:val="23"/>
          <w:szCs w:val="23"/>
          <w:lang w:eastAsia="en-US"/>
        </w:rPr>
        <w:t xml:space="preserve">.  Unless the authority is specifically limited in the power of attorney, by executing a power of attorney that incorporates by reference a subject described in the Grant of General Authority section, an agent has authority to do all acts that a principal could do, with respect to that subject, </w:t>
      </w:r>
    </w:p>
    <w:p w14:paraId="0B9AD7C9" w14:textId="77777777" w:rsidR="003342B6" w:rsidRPr="003342B6" w:rsidRDefault="003342B6" w:rsidP="003342B6">
      <w:pPr>
        <w:widowControl/>
        <w:rPr>
          <w:rFonts w:ascii="Times New Roman" w:hAnsi="Times New Roman"/>
          <w:sz w:val="23"/>
          <w:szCs w:val="23"/>
          <w:lang w:eastAsia="en-US"/>
        </w:rPr>
      </w:pPr>
    </w:p>
    <w:p w14:paraId="4E54FC55" w14:textId="77777777" w:rsidR="003342B6" w:rsidRPr="003342B6" w:rsidRDefault="003342B6" w:rsidP="003342B6">
      <w:pPr>
        <w:widowControl/>
        <w:autoSpaceDE w:val="0"/>
        <w:autoSpaceDN w:val="0"/>
        <w:adjustRightInd w:val="0"/>
        <w:jc w:val="both"/>
        <w:rPr>
          <w:rFonts w:ascii="Times New Roman" w:hAnsi="Times New Roman"/>
          <w:b/>
          <w:bCs/>
          <w:sz w:val="23"/>
          <w:szCs w:val="23"/>
          <w:lang w:eastAsia="en-US"/>
        </w:rPr>
      </w:pPr>
      <w:r w:rsidRPr="003342B6">
        <w:rPr>
          <w:rFonts w:ascii="Times New Roman" w:hAnsi="Times New Roman"/>
          <w:b/>
          <w:bCs/>
          <w:sz w:val="23"/>
          <w:szCs w:val="23"/>
          <w:u w:val="single"/>
          <w:lang w:eastAsia="en-US"/>
        </w:rPr>
        <w:t>GRANT OF SPECIFIC AUTHORITY</w:t>
      </w:r>
    </w:p>
    <w:p w14:paraId="2D611934" w14:textId="77777777" w:rsidR="003342B6" w:rsidRPr="003342B6" w:rsidRDefault="003342B6" w:rsidP="003342B6">
      <w:pPr>
        <w:widowControl/>
        <w:autoSpaceDE w:val="0"/>
        <w:autoSpaceDN w:val="0"/>
        <w:adjustRightInd w:val="0"/>
        <w:jc w:val="both"/>
        <w:rPr>
          <w:rFonts w:ascii="Times New Roman" w:hAnsi="Times New Roman"/>
          <w:sz w:val="23"/>
          <w:szCs w:val="23"/>
          <w:lang w:eastAsia="en-US"/>
        </w:rPr>
      </w:pPr>
    </w:p>
    <w:p w14:paraId="0110AEF2" w14:textId="77777777" w:rsidR="003342B6" w:rsidRPr="003342B6" w:rsidRDefault="003342B6" w:rsidP="003342B6">
      <w:pPr>
        <w:widowControl/>
        <w:autoSpaceDE w:val="0"/>
        <w:autoSpaceDN w:val="0"/>
        <w:adjustRightInd w:val="0"/>
        <w:ind w:firstLine="720"/>
        <w:jc w:val="both"/>
        <w:rPr>
          <w:rFonts w:ascii="Times New Roman" w:hAnsi="Times New Roman"/>
          <w:sz w:val="23"/>
          <w:szCs w:val="23"/>
          <w:lang w:eastAsia="en-US"/>
        </w:rPr>
      </w:pPr>
      <w:r w:rsidRPr="003342B6">
        <w:rPr>
          <w:rFonts w:ascii="Times New Roman" w:hAnsi="Times New Roman"/>
          <w:sz w:val="23"/>
          <w:szCs w:val="23"/>
          <w:lang w:eastAsia="en-US"/>
        </w:rPr>
        <w:t xml:space="preserve">Granting any of the specific authority will give your agent the authority to take actions that could significantly reduce your property or change how your property is distributed at your death.  Initial </w:t>
      </w:r>
      <w:r w:rsidRPr="003342B6">
        <w:rPr>
          <w:rFonts w:ascii="Times New Roman" w:hAnsi="Times New Roman"/>
          <w:sz w:val="23"/>
          <w:szCs w:val="23"/>
          <w:u w:val="single"/>
          <w:lang w:eastAsia="en-US"/>
        </w:rPr>
        <w:t>only</w:t>
      </w:r>
      <w:r w:rsidRPr="003342B6">
        <w:rPr>
          <w:rFonts w:ascii="Times New Roman" w:hAnsi="Times New Roman"/>
          <w:sz w:val="23"/>
          <w:szCs w:val="23"/>
          <w:lang w:eastAsia="en-US"/>
        </w:rPr>
        <w:t xml:space="preserve"> the specific authority you want to give your agent.  You should give your agent specific instructions in the Special Instructions when you authorize your agent to make gifts.</w:t>
      </w:r>
    </w:p>
    <w:p w14:paraId="78141F3A" w14:textId="77777777" w:rsidR="002C563F"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36FEDF72" w14:textId="77777777" w:rsidR="003342B6" w:rsidRPr="00330DD0" w:rsidRDefault="003342B6"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6ACEE2AA" w14:textId="507C266E" w:rsidR="000908F0" w:rsidRPr="00A25BB8" w:rsidRDefault="000908F0" w:rsidP="000908F0">
      <w:pPr>
        <w:widowControl/>
        <w:autoSpaceDE w:val="0"/>
        <w:autoSpaceDN w:val="0"/>
        <w:adjustRightInd w:val="0"/>
        <w:jc w:val="center"/>
        <w:rPr>
          <w:rFonts w:ascii="Times New Roman" w:hAnsi="Times New Roman"/>
          <w:b/>
          <w:sz w:val="28"/>
          <w:szCs w:val="28"/>
          <w:u w:val="single"/>
        </w:rPr>
      </w:pPr>
      <w:r>
        <w:rPr>
          <w:rFonts w:ascii="Times New Roman" w:hAnsi="Times New Roman"/>
          <w:b/>
          <w:sz w:val="28"/>
          <w:szCs w:val="28"/>
          <w:u w:val="single"/>
          <w:lang w:eastAsia="en-US"/>
        </w:rPr>
        <w:t xml:space="preserve">GENERAL INFORMATION </w:t>
      </w:r>
      <w:r w:rsidR="008A67E2">
        <w:rPr>
          <w:rFonts w:ascii="Times New Roman" w:hAnsi="Times New Roman"/>
          <w:b/>
          <w:sz w:val="28"/>
          <w:szCs w:val="28"/>
          <w:u w:val="single"/>
          <w:lang w:eastAsia="en-US"/>
        </w:rPr>
        <w:t>–</w:t>
      </w:r>
      <w:r>
        <w:rPr>
          <w:rFonts w:ascii="Times New Roman" w:hAnsi="Times New Roman"/>
          <w:b/>
          <w:sz w:val="28"/>
          <w:szCs w:val="28"/>
          <w:u w:val="single"/>
          <w:lang w:eastAsia="en-US"/>
        </w:rPr>
        <w:t xml:space="preserve"> </w:t>
      </w:r>
      <w:r w:rsidR="008A67E2">
        <w:rPr>
          <w:rFonts w:ascii="Times New Roman" w:hAnsi="Times New Roman"/>
          <w:b/>
          <w:sz w:val="28"/>
          <w:szCs w:val="28"/>
          <w:u w:val="single"/>
          <w:lang w:eastAsia="en-US"/>
        </w:rPr>
        <w:t xml:space="preserve">FINANCIAL </w:t>
      </w:r>
      <w:r w:rsidRPr="00A25BB8">
        <w:rPr>
          <w:rFonts w:ascii="Times New Roman" w:hAnsi="Times New Roman"/>
          <w:b/>
          <w:sz w:val="28"/>
          <w:szCs w:val="28"/>
          <w:u w:val="single"/>
        </w:rPr>
        <w:t>POWER OF ATTORNEY</w:t>
      </w:r>
    </w:p>
    <w:p w14:paraId="1DDA9430"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6573B5CD" w14:textId="77777777" w:rsidR="000908F0" w:rsidRPr="001A7B1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What is a Power of Attorney?</w:t>
      </w:r>
    </w:p>
    <w:p w14:paraId="23125470" w14:textId="77777777" w:rsidR="000908F0" w:rsidRPr="001E23D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1E23D5">
        <w:rPr>
          <w:rFonts w:ascii="Times New Roman" w:hAnsi="Times New Roman"/>
          <w:sz w:val="22"/>
          <w:szCs w:val="22"/>
        </w:rPr>
        <w:tab/>
        <w:t xml:space="preserve">A Power of Attorney is a document that allows you to name one or more persons to help you handle your </w:t>
      </w:r>
      <w:r>
        <w:rPr>
          <w:rFonts w:ascii="Times New Roman" w:hAnsi="Times New Roman"/>
          <w:sz w:val="22"/>
          <w:szCs w:val="22"/>
        </w:rPr>
        <w:t xml:space="preserve">affairs, including your </w:t>
      </w:r>
      <w:r w:rsidRPr="001E23D5">
        <w:rPr>
          <w:rFonts w:ascii="Times New Roman" w:hAnsi="Times New Roman"/>
          <w:sz w:val="22"/>
          <w:szCs w:val="22"/>
        </w:rPr>
        <w:t>financial affairs.  Depending on your individual circumstances, you can give this person or persons complete or limited power to act on your behalf.  This document does not give someone the power to make medical decisions or personal decisions for you.</w:t>
      </w:r>
    </w:p>
    <w:p w14:paraId="113E13CC" w14:textId="77777777" w:rsidR="000908F0" w:rsidRPr="001E23D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158A3B0D" w14:textId="77777777" w:rsidR="000908F0" w:rsidRPr="001A7B1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What can my Agent do?</w:t>
      </w:r>
    </w:p>
    <w:p w14:paraId="73080F34"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330DD0">
        <w:rPr>
          <w:rFonts w:ascii="Times New Roman" w:hAnsi="Times New Roman"/>
          <w:sz w:val="22"/>
          <w:szCs w:val="22"/>
        </w:rPr>
        <w:tab/>
        <w:t xml:space="preserve">The </w:t>
      </w:r>
      <w:r>
        <w:rPr>
          <w:rFonts w:ascii="Times New Roman" w:hAnsi="Times New Roman"/>
          <w:sz w:val="22"/>
          <w:szCs w:val="22"/>
        </w:rPr>
        <w:t>“</w:t>
      </w:r>
      <w:r w:rsidRPr="00330DD0">
        <w:rPr>
          <w:rFonts w:ascii="Times New Roman" w:hAnsi="Times New Roman"/>
          <w:sz w:val="22"/>
          <w:szCs w:val="22"/>
        </w:rPr>
        <w:t>Agent</w:t>
      </w:r>
      <w:r>
        <w:rPr>
          <w:rFonts w:ascii="Times New Roman" w:hAnsi="Times New Roman"/>
          <w:sz w:val="22"/>
          <w:szCs w:val="22"/>
        </w:rPr>
        <w:t>”</w:t>
      </w:r>
      <w:r w:rsidRPr="00330DD0">
        <w:rPr>
          <w:rFonts w:ascii="Times New Roman" w:hAnsi="Times New Roman"/>
          <w:sz w:val="22"/>
          <w:szCs w:val="22"/>
        </w:rPr>
        <w:t xml:space="preserve"> is the person you give power to handle your affairs.  The </w:t>
      </w:r>
      <w:r>
        <w:rPr>
          <w:rFonts w:ascii="Times New Roman" w:hAnsi="Times New Roman"/>
          <w:sz w:val="22"/>
          <w:szCs w:val="22"/>
        </w:rPr>
        <w:t>“</w:t>
      </w:r>
      <w:r w:rsidRPr="00330DD0">
        <w:rPr>
          <w:rFonts w:ascii="Times New Roman" w:hAnsi="Times New Roman"/>
          <w:sz w:val="22"/>
          <w:szCs w:val="22"/>
        </w:rPr>
        <w:t>Principal</w:t>
      </w:r>
      <w:r>
        <w:rPr>
          <w:rFonts w:ascii="Times New Roman" w:hAnsi="Times New Roman"/>
          <w:sz w:val="22"/>
          <w:szCs w:val="22"/>
        </w:rPr>
        <w:t>”</w:t>
      </w:r>
      <w:r w:rsidRPr="00330DD0">
        <w:rPr>
          <w:rFonts w:ascii="Times New Roman" w:hAnsi="Times New Roman"/>
          <w:sz w:val="22"/>
          <w:szCs w:val="22"/>
        </w:rPr>
        <w:t xml:space="preserve"> is you.</w:t>
      </w:r>
      <w:r>
        <w:rPr>
          <w:rFonts w:ascii="Times New Roman" w:hAnsi="Times New Roman"/>
          <w:sz w:val="22"/>
          <w:szCs w:val="22"/>
        </w:rPr>
        <w:t xml:space="preserve">  </w:t>
      </w:r>
      <w:r w:rsidRPr="00330DD0">
        <w:rPr>
          <w:rFonts w:ascii="Times New Roman" w:hAnsi="Times New Roman"/>
          <w:sz w:val="22"/>
          <w:szCs w:val="22"/>
        </w:rPr>
        <w:t>Your decision to use this document is a very important one and you should think carefully about what decisions you want your Agent to make for you.  With this document, you can give your Agent the right to make all decisions or only certain, limited decisions.</w:t>
      </w:r>
      <w:r>
        <w:rPr>
          <w:rFonts w:ascii="Times New Roman" w:hAnsi="Times New Roman"/>
          <w:sz w:val="22"/>
          <w:szCs w:val="22"/>
        </w:rPr>
        <w:t xml:space="preserve">  </w:t>
      </w:r>
      <w:r w:rsidRPr="00330DD0">
        <w:rPr>
          <w:rFonts w:ascii="Times New Roman" w:hAnsi="Times New Roman"/>
          <w:sz w:val="22"/>
          <w:szCs w:val="22"/>
        </w:rPr>
        <w:t>For example, you can allow your Agent to handle all your affairs, including the power to sell, rent, or mortgage your home, pay your bills, cash or deposit checks, buy and sell your stock, investments, or personal items</w:t>
      </w:r>
      <w:r>
        <w:rPr>
          <w:rFonts w:ascii="Times New Roman" w:hAnsi="Times New Roman"/>
          <w:sz w:val="22"/>
          <w:szCs w:val="22"/>
        </w:rPr>
        <w:t>; o</w:t>
      </w:r>
      <w:r w:rsidRPr="00330DD0">
        <w:rPr>
          <w:rFonts w:ascii="Times New Roman" w:hAnsi="Times New Roman"/>
          <w:sz w:val="22"/>
          <w:szCs w:val="22"/>
        </w:rPr>
        <w:t>r you can allow your Agent to handle only certain or specific affairs such</w:t>
      </w:r>
      <w:r>
        <w:rPr>
          <w:rFonts w:ascii="Times New Roman" w:hAnsi="Times New Roman"/>
          <w:sz w:val="22"/>
          <w:szCs w:val="22"/>
        </w:rPr>
        <w:t xml:space="preserve"> as to pay your monthly bills.</w:t>
      </w:r>
    </w:p>
    <w:p w14:paraId="173C218C"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78DFC1CF" w14:textId="77777777" w:rsidR="000908F0" w:rsidRPr="001A7B1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Do I give all my powers away?</w:t>
      </w:r>
    </w:p>
    <w:p w14:paraId="3B1B2D1E"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330DD0">
        <w:rPr>
          <w:rFonts w:ascii="Times New Roman" w:hAnsi="Times New Roman"/>
          <w:sz w:val="22"/>
          <w:szCs w:val="22"/>
        </w:rPr>
        <w:tab/>
        <w:t>No.  Even with this document, you can still handle your own affairs as long as you choose to or are able to.</w:t>
      </w:r>
      <w:r>
        <w:rPr>
          <w:rFonts w:ascii="Times New Roman" w:hAnsi="Times New Roman"/>
          <w:sz w:val="22"/>
          <w:szCs w:val="22"/>
        </w:rPr>
        <w:t xml:space="preserve">  </w:t>
      </w:r>
      <w:r w:rsidRPr="00330DD0">
        <w:rPr>
          <w:rFonts w:ascii="Times New Roman" w:hAnsi="Times New Roman"/>
          <w:sz w:val="22"/>
          <w:szCs w:val="22"/>
        </w:rPr>
        <w:t>You need to talk to your Agent often about what you want and what he or she is doing for you using the document.  If your Agent is not following your instructions or doing what you want, you may cancel or revoke the document and end your Agent</w:t>
      </w:r>
      <w:r>
        <w:rPr>
          <w:rFonts w:ascii="Times New Roman" w:hAnsi="Times New Roman"/>
          <w:sz w:val="22"/>
          <w:szCs w:val="22"/>
        </w:rPr>
        <w:t>’</w:t>
      </w:r>
      <w:r w:rsidRPr="00330DD0">
        <w:rPr>
          <w:rFonts w:ascii="Times New Roman" w:hAnsi="Times New Roman"/>
          <w:sz w:val="22"/>
          <w:szCs w:val="22"/>
        </w:rPr>
        <w:t>s power to act for you.</w:t>
      </w:r>
      <w:r>
        <w:rPr>
          <w:rFonts w:ascii="Times New Roman" w:hAnsi="Times New Roman"/>
          <w:sz w:val="22"/>
          <w:szCs w:val="22"/>
        </w:rPr>
        <w:t xml:space="preserve">  </w:t>
      </w:r>
      <w:r w:rsidRPr="003D358A">
        <w:rPr>
          <w:rFonts w:ascii="Times New Roman" w:hAnsi="Times New Roman"/>
          <w:sz w:val="22"/>
          <w:szCs w:val="22"/>
        </w:rPr>
        <w:t>Do not let anyone pressure you into making a financial power of attorney, naming an Agent, or granting a power unless it is your choice.  If you do not understand any portion of this document, you should ask a lawyer to explain it to you.</w:t>
      </w:r>
    </w:p>
    <w:p w14:paraId="1C9EA8C0"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0DBC80DB" w14:textId="77777777" w:rsidR="000908F0" w:rsidRPr="001A7B1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How do I revoke my power of attorney?</w:t>
      </w:r>
    </w:p>
    <w:p w14:paraId="13A80064"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330DD0">
        <w:rPr>
          <w:rFonts w:ascii="Times New Roman" w:hAnsi="Times New Roman"/>
          <w:sz w:val="22"/>
          <w:szCs w:val="22"/>
        </w:rPr>
        <w:tab/>
        <w:t>You may revoke your power of attorney by writing a signed and dated revocation of power of attorney and giving it to your Agent.  You should also give it to anyone who has been relying upon the power of attorney and dealing with your Agent, such as your bank and investment institutions.</w:t>
      </w:r>
      <w:r>
        <w:rPr>
          <w:rFonts w:ascii="Times New Roman" w:hAnsi="Times New Roman"/>
          <w:sz w:val="22"/>
          <w:szCs w:val="22"/>
        </w:rPr>
        <w:t xml:space="preserve">  </w:t>
      </w:r>
      <w:r w:rsidRPr="00330DD0">
        <w:rPr>
          <w:rFonts w:ascii="Times New Roman" w:hAnsi="Times New Roman"/>
          <w:sz w:val="22"/>
          <w:szCs w:val="22"/>
        </w:rPr>
        <w:t>Unless you notify all parties dealing with your Agent of your revocation, they may continue to deal with your Agent.  You should contact a lawyer if your Agent continues to act after you have revoked the power of attorney.</w:t>
      </w:r>
    </w:p>
    <w:p w14:paraId="2F23C3F6"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0A2180B9" w14:textId="77777777" w:rsidR="000908F0" w:rsidRPr="001A7B1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When does my agent’s authority end?</w:t>
      </w:r>
    </w:p>
    <w:p w14:paraId="4253F034"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330DD0">
        <w:rPr>
          <w:rFonts w:ascii="Times New Roman" w:hAnsi="Times New Roman"/>
          <w:sz w:val="22"/>
          <w:szCs w:val="22"/>
        </w:rPr>
        <w:tab/>
      </w:r>
      <w:r>
        <w:rPr>
          <w:rFonts w:ascii="Times New Roman" w:hAnsi="Times New Roman"/>
          <w:sz w:val="22"/>
          <w:szCs w:val="22"/>
        </w:rPr>
        <w:t xml:space="preserve">As long as you are living, the power of attorney will remain in effect </w:t>
      </w:r>
      <w:r w:rsidRPr="00520C90">
        <w:rPr>
          <w:rFonts w:ascii="Times New Roman" w:hAnsi="Times New Roman"/>
          <w:sz w:val="22"/>
          <w:szCs w:val="22"/>
        </w:rPr>
        <w:t xml:space="preserve">even if you become incapacitated or unable to communicate your wishes </w:t>
      </w:r>
      <w:r>
        <w:rPr>
          <w:rFonts w:ascii="Times New Roman" w:hAnsi="Times New Roman"/>
          <w:sz w:val="22"/>
          <w:szCs w:val="22"/>
        </w:rPr>
        <w:t xml:space="preserve">unless (i) a guardian is appointed by a court for your property; or (ii) you include a date or specific occurrence when you want your document to be canceled.  </w:t>
      </w:r>
      <w:r w:rsidRPr="00330DD0">
        <w:rPr>
          <w:rFonts w:ascii="Times New Roman" w:hAnsi="Times New Roman"/>
          <w:sz w:val="22"/>
          <w:szCs w:val="22"/>
        </w:rPr>
        <w:t>However, upon your death or the death of your Agent or successor Agents, the document will be canceled and the Agent</w:t>
      </w:r>
      <w:r>
        <w:rPr>
          <w:rFonts w:ascii="Times New Roman" w:hAnsi="Times New Roman"/>
          <w:sz w:val="22"/>
          <w:szCs w:val="22"/>
        </w:rPr>
        <w:t>’</w:t>
      </w:r>
      <w:r w:rsidRPr="00330DD0">
        <w:rPr>
          <w:rFonts w:ascii="Times New Roman" w:hAnsi="Times New Roman"/>
          <w:sz w:val="22"/>
          <w:szCs w:val="22"/>
        </w:rPr>
        <w:t>s power to act for you will end.</w:t>
      </w:r>
      <w:r>
        <w:rPr>
          <w:rFonts w:ascii="Times New Roman" w:hAnsi="Times New Roman"/>
          <w:sz w:val="22"/>
          <w:szCs w:val="22"/>
        </w:rPr>
        <w:t xml:space="preserve">  </w:t>
      </w:r>
      <w:r w:rsidRPr="00330DD0">
        <w:rPr>
          <w:rFonts w:ascii="Times New Roman" w:hAnsi="Times New Roman"/>
          <w:sz w:val="22"/>
          <w:szCs w:val="22"/>
        </w:rPr>
        <w:t xml:space="preserve">You can </w:t>
      </w:r>
      <w:r>
        <w:rPr>
          <w:rFonts w:ascii="Times New Roman" w:hAnsi="Times New Roman"/>
          <w:sz w:val="22"/>
          <w:szCs w:val="22"/>
        </w:rPr>
        <w:t xml:space="preserve">also </w:t>
      </w:r>
      <w:r w:rsidRPr="00330DD0">
        <w:rPr>
          <w:rFonts w:ascii="Times New Roman" w:hAnsi="Times New Roman"/>
          <w:sz w:val="22"/>
          <w:szCs w:val="22"/>
        </w:rPr>
        <w:t>include a date or a specific occurrence like your incapacity or illness as the time when you want your document to be canceled and your Agent</w:t>
      </w:r>
      <w:r>
        <w:rPr>
          <w:rFonts w:ascii="Times New Roman" w:hAnsi="Times New Roman"/>
          <w:sz w:val="22"/>
          <w:szCs w:val="22"/>
        </w:rPr>
        <w:t>’</w:t>
      </w:r>
      <w:r w:rsidRPr="00330DD0">
        <w:rPr>
          <w:rFonts w:ascii="Times New Roman" w:hAnsi="Times New Roman"/>
          <w:sz w:val="22"/>
          <w:szCs w:val="22"/>
        </w:rPr>
        <w:t>s power to act for you to end.</w:t>
      </w:r>
    </w:p>
    <w:p w14:paraId="2932E12B"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1FF50624" w14:textId="77777777" w:rsidR="000908F0" w:rsidRPr="001A7B15"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When do the powers take effect?</w:t>
      </w:r>
    </w:p>
    <w:p w14:paraId="15F94C8D"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r w:rsidRPr="00330DD0">
        <w:rPr>
          <w:rFonts w:ascii="Times New Roman" w:hAnsi="Times New Roman"/>
          <w:sz w:val="22"/>
          <w:szCs w:val="22"/>
        </w:rPr>
        <w:tab/>
        <w:t>Depending on your circumstances, you may wish to specify an occurrence or a future date for the document to become effective.  Unless you do so, it becomes effective immediately</w:t>
      </w:r>
      <w:r>
        <w:rPr>
          <w:rFonts w:ascii="Times New Roman" w:hAnsi="Times New Roman"/>
          <w:sz w:val="22"/>
          <w:szCs w:val="22"/>
        </w:rPr>
        <w:t>, and unless you state otherwise in the power of attorney, it will continue even if you are incapacitated</w:t>
      </w:r>
      <w:r w:rsidRPr="00330DD0">
        <w:rPr>
          <w:rFonts w:ascii="Times New Roman" w:hAnsi="Times New Roman"/>
          <w:sz w:val="22"/>
          <w:szCs w:val="22"/>
        </w:rPr>
        <w:t>.</w:t>
      </w:r>
    </w:p>
    <w:p w14:paraId="17FA7CEA" w14:textId="77777777" w:rsidR="000908F0" w:rsidRPr="00330DD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7F96DF9E" w14:textId="77777777" w:rsidR="000908F0" w:rsidRDefault="000908F0" w:rsidP="000908F0">
      <w:pPr>
        <w:pStyle w:val="NormalWeb"/>
        <w:spacing w:before="0" w:beforeAutospacing="0" w:after="0" w:afterAutospacing="0"/>
        <w:jc w:val="both"/>
        <w:rPr>
          <w:sz w:val="22"/>
          <w:szCs w:val="22"/>
        </w:rPr>
      </w:pPr>
      <w:r>
        <w:rPr>
          <w:b/>
          <w:i/>
          <w:sz w:val="22"/>
          <w:szCs w:val="22"/>
        </w:rPr>
        <w:t>Must my agent do those things I</w:t>
      </w:r>
      <w:r w:rsidRPr="001E23D5">
        <w:rPr>
          <w:b/>
          <w:i/>
          <w:sz w:val="22"/>
          <w:szCs w:val="22"/>
        </w:rPr>
        <w:t xml:space="preserve"> authorize? </w:t>
      </w:r>
    </w:p>
    <w:p w14:paraId="5A0D9C98" w14:textId="77777777" w:rsidR="000908F0" w:rsidRPr="00520C90" w:rsidRDefault="000908F0" w:rsidP="000908F0">
      <w:pPr>
        <w:pStyle w:val="NormalWeb"/>
        <w:spacing w:before="0" w:beforeAutospacing="0" w:after="0" w:afterAutospacing="0"/>
        <w:ind w:firstLine="720"/>
        <w:jc w:val="both"/>
        <w:rPr>
          <w:sz w:val="22"/>
          <w:szCs w:val="22"/>
        </w:rPr>
      </w:pPr>
      <w:r w:rsidRPr="00520C90">
        <w:rPr>
          <w:sz w:val="22"/>
          <w:szCs w:val="22"/>
        </w:rPr>
        <w:t>No</w:t>
      </w:r>
      <w:r>
        <w:rPr>
          <w:sz w:val="22"/>
          <w:szCs w:val="22"/>
        </w:rPr>
        <w:t>, b</w:t>
      </w:r>
      <w:r w:rsidRPr="00520C90">
        <w:rPr>
          <w:sz w:val="22"/>
          <w:szCs w:val="22"/>
        </w:rPr>
        <w:t xml:space="preserve">ut if your Agent accepts this responsibility and agrees to act for you, he or she is required to </w:t>
      </w:r>
      <w:r>
        <w:rPr>
          <w:sz w:val="22"/>
          <w:szCs w:val="22"/>
        </w:rPr>
        <w:t>do those things that you want them to do in such a manner that is in your best interest</w:t>
      </w:r>
      <w:r w:rsidRPr="00520C90">
        <w:rPr>
          <w:sz w:val="22"/>
          <w:szCs w:val="22"/>
        </w:rPr>
        <w:t>.</w:t>
      </w:r>
    </w:p>
    <w:p w14:paraId="713E7418" w14:textId="77777777" w:rsidR="000908F0" w:rsidRPr="00520C90" w:rsidRDefault="000908F0" w:rsidP="000908F0">
      <w:pPr>
        <w:pStyle w:val="NormalWeb"/>
        <w:spacing w:before="0" w:beforeAutospacing="0" w:after="0" w:afterAutospacing="0"/>
        <w:jc w:val="both"/>
        <w:rPr>
          <w:sz w:val="22"/>
          <w:szCs w:val="22"/>
        </w:rPr>
      </w:pPr>
    </w:p>
    <w:p w14:paraId="676B76FB" w14:textId="77777777" w:rsidR="000908F0" w:rsidRDefault="000908F0" w:rsidP="000908F0">
      <w:pPr>
        <w:pStyle w:val="NormalWeb"/>
        <w:spacing w:before="0" w:beforeAutospacing="0" w:after="0" w:afterAutospacing="0"/>
        <w:jc w:val="both"/>
        <w:rPr>
          <w:b/>
          <w:i/>
          <w:sz w:val="22"/>
          <w:szCs w:val="22"/>
        </w:rPr>
      </w:pPr>
      <w:r w:rsidRPr="001E23D5">
        <w:rPr>
          <w:b/>
          <w:i/>
          <w:sz w:val="22"/>
          <w:szCs w:val="22"/>
        </w:rPr>
        <w:t>Should I read this document?</w:t>
      </w:r>
    </w:p>
    <w:p w14:paraId="20C05879" w14:textId="77777777" w:rsidR="000908F0" w:rsidRPr="00520C90" w:rsidRDefault="000908F0" w:rsidP="000908F0">
      <w:pPr>
        <w:pStyle w:val="NormalWeb"/>
        <w:spacing w:before="0" w:beforeAutospacing="0" w:after="0" w:afterAutospacing="0"/>
        <w:ind w:firstLine="720"/>
        <w:jc w:val="both"/>
        <w:rPr>
          <w:sz w:val="22"/>
          <w:szCs w:val="22"/>
        </w:rPr>
      </w:pPr>
      <w:r>
        <w:rPr>
          <w:sz w:val="22"/>
          <w:szCs w:val="22"/>
        </w:rPr>
        <w:t>You</w:t>
      </w:r>
      <w:r w:rsidRPr="00520C90">
        <w:rPr>
          <w:sz w:val="22"/>
          <w:szCs w:val="22"/>
        </w:rPr>
        <w:t xml:space="preserve"> should read the full document carefully before initialing or signing</w:t>
      </w:r>
      <w:r>
        <w:rPr>
          <w:sz w:val="22"/>
          <w:szCs w:val="22"/>
        </w:rPr>
        <w:t xml:space="preserve"> it</w:t>
      </w:r>
      <w:r w:rsidRPr="00520C90">
        <w:rPr>
          <w:sz w:val="22"/>
          <w:szCs w:val="22"/>
        </w:rPr>
        <w:t xml:space="preserve">. </w:t>
      </w:r>
      <w:r>
        <w:rPr>
          <w:sz w:val="22"/>
          <w:szCs w:val="22"/>
        </w:rPr>
        <w:t xml:space="preserve"> </w:t>
      </w:r>
      <w:r w:rsidRPr="00520C90">
        <w:rPr>
          <w:sz w:val="22"/>
          <w:szCs w:val="22"/>
        </w:rPr>
        <w:t xml:space="preserve">The Principal and the Agent should fully understand what powers are being granted to the Agent and what restrictions, if any, exist.  Read each paragraph carefully. </w:t>
      </w:r>
      <w:r>
        <w:rPr>
          <w:sz w:val="22"/>
          <w:szCs w:val="22"/>
        </w:rPr>
        <w:t xml:space="preserve"> You are giving your </w:t>
      </w:r>
      <w:r w:rsidRPr="00520C90">
        <w:rPr>
          <w:sz w:val="22"/>
          <w:szCs w:val="22"/>
        </w:rPr>
        <w:t>Agent the power</w:t>
      </w:r>
      <w:r>
        <w:rPr>
          <w:sz w:val="22"/>
          <w:szCs w:val="22"/>
        </w:rPr>
        <w:t>s</w:t>
      </w:r>
      <w:r w:rsidRPr="00520C90">
        <w:rPr>
          <w:sz w:val="22"/>
          <w:szCs w:val="22"/>
        </w:rPr>
        <w:t xml:space="preserve"> described in </w:t>
      </w:r>
      <w:r>
        <w:rPr>
          <w:sz w:val="22"/>
          <w:szCs w:val="22"/>
        </w:rPr>
        <w:t>the power of attorney</w:t>
      </w:r>
      <w:r w:rsidRPr="00520C90">
        <w:rPr>
          <w:sz w:val="22"/>
          <w:szCs w:val="22"/>
        </w:rPr>
        <w:t xml:space="preserve">.  If you do not wish to give your Agent </w:t>
      </w:r>
      <w:r>
        <w:rPr>
          <w:sz w:val="22"/>
          <w:szCs w:val="22"/>
        </w:rPr>
        <w:t>certain</w:t>
      </w:r>
      <w:r w:rsidRPr="00520C90">
        <w:rPr>
          <w:sz w:val="22"/>
          <w:szCs w:val="22"/>
        </w:rPr>
        <w:t xml:space="preserve"> power</w:t>
      </w:r>
      <w:r>
        <w:rPr>
          <w:sz w:val="22"/>
          <w:szCs w:val="22"/>
        </w:rPr>
        <w:t>, it should be stated in this document</w:t>
      </w:r>
      <w:r w:rsidRPr="00520C90">
        <w:rPr>
          <w:sz w:val="22"/>
          <w:szCs w:val="22"/>
        </w:rPr>
        <w:t>.</w:t>
      </w:r>
    </w:p>
    <w:p w14:paraId="0E0ED2E8" w14:textId="03F8BECC" w:rsidR="000908F0" w:rsidRDefault="000908F0"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78BC582C" w14:textId="77777777" w:rsidR="008A67E2" w:rsidRPr="00330DD0" w:rsidRDefault="008A67E2" w:rsidP="000908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69BDC38E" w14:textId="3F8C5AE3" w:rsidR="000908F0" w:rsidRPr="00A25BB8" w:rsidRDefault="000908F0" w:rsidP="000908F0">
      <w:pPr>
        <w:suppressAutoHyphens/>
        <w:jc w:val="center"/>
        <w:outlineLvl w:val="0"/>
        <w:rPr>
          <w:rFonts w:ascii="Times New Roman" w:hAnsi="Times New Roman"/>
          <w:sz w:val="28"/>
          <w:szCs w:val="28"/>
          <w:u w:val="single"/>
        </w:rPr>
      </w:pPr>
      <w:r>
        <w:rPr>
          <w:rFonts w:ascii="Times New Roman" w:hAnsi="Times New Roman"/>
          <w:b/>
          <w:sz w:val="28"/>
          <w:szCs w:val="28"/>
          <w:u w:val="single"/>
        </w:rPr>
        <w:t>GENERAL INFORMATION-</w:t>
      </w:r>
      <w:r w:rsidRPr="00A25BB8">
        <w:rPr>
          <w:rFonts w:ascii="Times New Roman" w:hAnsi="Times New Roman"/>
          <w:b/>
          <w:sz w:val="28"/>
          <w:szCs w:val="28"/>
          <w:u w:val="single"/>
        </w:rPr>
        <w:t>ADVANCE DIRECTIVE FOR HEALTH CARE</w:t>
      </w:r>
    </w:p>
    <w:p w14:paraId="3003FE0C" w14:textId="77777777" w:rsidR="002C563F" w:rsidRDefault="002C563F" w:rsidP="002C563F">
      <w:pPr>
        <w:suppressAutoHyphens/>
        <w:jc w:val="both"/>
        <w:rPr>
          <w:rFonts w:ascii="Times New Roman" w:hAnsi="Times New Roman"/>
          <w:sz w:val="22"/>
          <w:szCs w:val="22"/>
        </w:rPr>
      </w:pPr>
    </w:p>
    <w:p w14:paraId="2435D592" w14:textId="77777777" w:rsidR="0040066F" w:rsidRDefault="0040066F" w:rsidP="002C563F">
      <w:pPr>
        <w:jc w:val="both"/>
        <w:rPr>
          <w:rFonts w:ascii="Times New Roman" w:hAnsi="Times New Roman"/>
          <w:sz w:val="22"/>
          <w:szCs w:val="22"/>
        </w:rPr>
      </w:pPr>
      <w:r w:rsidRPr="0040066F">
        <w:rPr>
          <w:rFonts w:ascii="Times New Roman" w:hAnsi="Times New Roman"/>
          <w:b/>
          <w:i/>
          <w:sz w:val="22"/>
          <w:szCs w:val="22"/>
        </w:rPr>
        <w:t xml:space="preserve">What is a </w:t>
      </w:r>
      <w:r w:rsidR="002C563F" w:rsidRPr="0040066F">
        <w:rPr>
          <w:rFonts w:ascii="Times New Roman" w:hAnsi="Times New Roman"/>
          <w:b/>
          <w:i/>
          <w:sz w:val="22"/>
          <w:szCs w:val="22"/>
        </w:rPr>
        <w:t>Health Care Agent</w:t>
      </w:r>
      <w:r w:rsidRPr="0040066F">
        <w:rPr>
          <w:rFonts w:ascii="Times New Roman" w:hAnsi="Times New Roman"/>
          <w:b/>
          <w:i/>
          <w:sz w:val="22"/>
          <w:szCs w:val="22"/>
        </w:rPr>
        <w:t>?</w:t>
      </w:r>
    </w:p>
    <w:p w14:paraId="404F1942" w14:textId="77777777" w:rsidR="002C563F" w:rsidRPr="00A25BB8" w:rsidRDefault="00976459" w:rsidP="0040066F">
      <w:pPr>
        <w:ind w:firstLine="720"/>
        <w:jc w:val="both"/>
        <w:rPr>
          <w:rFonts w:ascii="Times New Roman" w:hAnsi="Times New Roman"/>
          <w:sz w:val="22"/>
          <w:szCs w:val="22"/>
        </w:rPr>
      </w:pPr>
      <w:r>
        <w:rPr>
          <w:rFonts w:ascii="Times New Roman" w:hAnsi="Times New Roman"/>
          <w:sz w:val="22"/>
          <w:szCs w:val="22"/>
        </w:rPr>
        <w:t>An Advance Directive</w:t>
      </w:r>
      <w:r w:rsidR="002C563F" w:rsidRPr="00A25BB8">
        <w:rPr>
          <w:rFonts w:ascii="Times New Roman" w:hAnsi="Times New Roman"/>
          <w:sz w:val="22"/>
          <w:szCs w:val="22"/>
        </w:rPr>
        <w:t xml:space="preserve"> allows you to choose someone to make health care decisions for you when you cannot (or do not want to) make health care decisions for yourself.  The person you choose is called a health care agent.  You can name alternate or successor health care agents in the event that your primary health care agent is unable or unwilling to serve as your health care agent.  You may also have your health care agent make decisions for you after your death with respect to an autopsy, organ donation, body donation, and final disposition of your body.  You should talk to your health care agent about this important role. </w:t>
      </w:r>
    </w:p>
    <w:p w14:paraId="3588BCF0" w14:textId="77777777" w:rsidR="002C563F" w:rsidRPr="00A25BB8" w:rsidRDefault="002C563F" w:rsidP="002C563F">
      <w:pPr>
        <w:jc w:val="both"/>
        <w:rPr>
          <w:rFonts w:ascii="Times New Roman" w:hAnsi="Times New Roman"/>
          <w:sz w:val="22"/>
          <w:szCs w:val="22"/>
        </w:rPr>
      </w:pPr>
    </w:p>
    <w:p w14:paraId="59C5135C" w14:textId="77777777" w:rsidR="002C563F" w:rsidRDefault="002C563F" w:rsidP="0040066F">
      <w:pPr>
        <w:ind w:firstLine="720"/>
        <w:jc w:val="both"/>
        <w:rPr>
          <w:rFonts w:ascii="Times New Roman" w:hAnsi="Times New Roman"/>
          <w:sz w:val="22"/>
          <w:szCs w:val="22"/>
        </w:rPr>
      </w:pPr>
      <w:r w:rsidRPr="00A25BB8">
        <w:rPr>
          <w:rFonts w:ascii="Times New Roman" w:hAnsi="Times New Roman"/>
          <w:sz w:val="22"/>
          <w:szCs w:val="22"/>
        </w:rPr>
        <w:t>A physician or health care provider who is directly involved in your health care may not serve as your health care agent.  If you are married, a future divorce or annulment of your marriage will revoke the selection of your current spouse as your health care agent.  If you are not married, a future marriage will revoke the selection of your health care agent unless the person you selected as your health care agent is your new spouse.</w:t>
      </w:r>
    </w:p>
    <w:p w14:paraId="788497E5" w14:textId="77777777" w:rsidR="0040066F" w:rsidRPr="00A25BB8" w:rsidRDefault="0040066F" w:rsidP="002C563F">
      <w:pPr>
        <w:jc w:val="both"/>
        <w:rPr>
          <w:rFonts w:ascii="Times New Roman" w:hAnsi="Times New Roman"/>
          <w:sz w:val="22"/>
          <w:szCs w:val="22"/>
        </w:rPr>
      </w:pPr>
    </w:p>
    <w:p w14:paraId="11C4267A" w14:textId="77777777" w:rsidR="0040066F" w:rsidRPr="0040066F" w:rsidRDefault="0040066F" w:rsidP="002C563F">
      <w:pPr>
        <w:jc w:val="both"/>
        <w:rPr>
          <w:rFonts w:ascii="Times New Roman" w:hAnsi="Times New Roman"/>
          <w:b/>
          <w:i/>
          <w:sz w:val="22"/>
          <w:szCs w:val="22"/>
        </w:rPr>
      </w:pPr>
      <w:r w:rsidRPr="0040066F">
        <w:rPr>
          <w:rFonts w:ascii="Times New Roman" w:hAnsi="Times New Roman"/>
          <w:b/>
          <w:i/>
          <w:sz w:val="22"/>
          <w:szCs w:val="22"/>
        </w:rPr>
        <w:t xml:space="preserve">Can I </w:t>
      </w:r>
      <w:r>
        <w:rPr>
          <w:rFonts w:ascii="Times New Roman" w:hAnsi="Times New Roman"/>
          <w:b/>
          <w:i/>
          <w:sz w:val="22"/>
          <w:szCs w:val="22"/>
        </w:rPr>
        <w:t>d</w:t>
      </w:r>
      <w:r w:rsidRPr="0040066F">
        <w:rPr>
          <w:rFonts w:ascii="Times New Roman" w:hAnsi="Times New Roman"/>
          <w:b/>
          <w:i/>
          <w:sz w:val="22"/>
          <w:szCs w:val="22"/>
        </w:rPr>
        <w:t xml:space="preserve">escribe </w:t>
      </w:r>
      <w:r>
        <w:rPr>
          <w:rFonts w:ascii="Times New Roman" w:hAnsi="Times New Roman"/>
          <w:b/>
          <w:i/>
          <w:sz w:val="22"/>
          <w:szCs w:val="22"/>
        </w:rPr>
        <w:t>m</w:t>
      </w:r>
      <w:r w:rsidRPr="0040066F">
        <w:rPr>
          <w:rFonts w:ascii="Times New Roman" w:hAnsi="Times New Roman"/>
          <w:b/>
          <w:i/>
          <w:sz w:val="22"/>
          <w:szCs w:val="22"/>
        </w:rPr>
        <w:t xml:space="preserve">y </w:t>
      </w:r>
      <w:r>
        <w:rPr>
          <w:rFonts w:ascii="Times New Roman" w:hAnsi="Times New Roman"/>
          <w:b/>
          <w:i/>
          <w:sz w:val="22"/>
          <w:szCs w:val="22"/>
        </w:rPr>
        <w:t>t</w:t>
      </w:r>
      <w:r w:rsidR="002C563F" w:rsidRPr="0040066F">
        <w:rPr>
          <w:rFonts w:ascii="Times New Roman" w:hAnsi="Times New Roman"/>
          <w:b/>
          <w:i/>
          <w:sz w:val="22"/>
          <w:szCs w:val="22"/>
        </w:rPr>
        <w:t xml:space="preserve">reatment </w:t>
      </w:r>
      <w:r>
        <w:rPr>
          <w:rFonts w:ascii="Times New Roman" w:hAnsi="Times New Roman"/>
          <w:b/>
          <w:i/>
          <w:sz w:val="22"/>
          <w:szCs w:val="22"/>
        </w:rPr>
        <w:t>p</w:t>
      </w:r>
      <w:r w:rsidR="002C563F" w:rsidRPr="0040066F">
        <w:rPr>
          <w:rFonts w:ascii="Times New Roman" w:hAnsi="Times New Roman"/>
          <w:b/>
          <w:i/>
          <w:sz w:val="22"/>
          <w:szCs w:val="22"/>
        </w:rPr>
        <w:t>references</w:t>
      </w:r>
      <w:r w:rsidRPr="0040066F">
        <w:rPr>
          <w:rFonts w:ascii="Times New Roman" w:hAnsi="Times New Roman"/>
          <w:b/>
          <w:i/>
          <w:sz w:val="22"/>
          <w:szCs w:val="22"/>
        </w:rPr>
        <w:t>?</w:t>
      </w:r>
    </w:p>
    <w:p w14:paraId="2D04DA95" w14:textId="77777777" w:rsidR="002C563F" w:rsidRPr="00A25BB8" w:rsidRDefault="00976459" w:rsidP="0040066F">
      <w:pPr>
        <w:ind w:firstLine="720"/>
        <w:jc w:val="both"/>
        <w:rPr>
          <w:rFonts w:ascii="Times New Roman" w:hAnsi="Times New Roman"/>
          <w:sz w:val="22"/>
          <w:szCs w:val="22"/>
        </w:rPr>
      </w:pPr>
      <w:r>
        <w:rPr>
          <w:rFonts w:ascii="Times New Roman" w:hAnsi="Times New Roman"/>
          <w:sz w:val="22"/>
          <w:szCs w:val="22"/>
        </w:rPr>
        <w:t>Y</w:t>
      </w:r>
      <w:r w:rsidR="002C563F" w:rsidRPr="00A25BB8">
        <w:rPr>
          <w:rFonts w:ascii="Times New Roman" w:hAnsi="Times New Roman"/>
          <w:sz w:val="22"/>
          <w:szCs w:val="22"/>
        </w:rPr>
        <w:t xml:space="preserve">ou </w:t>
      </w:r>
      <w:r>
        <w:rPr>
          <w:rFonts w:ascii="Times New Roman" w:hAnsi="Times New Roman"/>
          <w:sz w:val="22"/>
          <w:szCs w:val="22"/>
        </w:rPr>
        <w:t>can</w:t>
      </w:r>
      <w:r w:rsidR="002C563F" w:rsidRPr="00A25BB8">
        <w:rPr>
          <w:rFonts w:ascii="Times New Roman" w:hAnsi="Times New Roman"/>
          <w:sz w:val="22"/>
          <w:szCs w:val="22"/>
        </w:rPr>
        <w:t xml:space="preserve"> state your treatment preferences if you have a terminal condition or if you are in a state of permanent unconsciousness.  </w:t>
      </w:r>
      <w:r>
        <w:rPr>
          <w:rFonts w:ascii="Times New Roman" w:hAnsi="Times New Roman"/>
          <w:sz w:val="22"/>
          <w:szCs w:val="22"/>
        </w:rPr>
        <w:t>This section of the Advance Directive</w:t>
      </w:r>
      <w:r w:rsidR="002C563F" w:rsidRPr="00A25BB8">
        <w:rPr>
          <w:rFonts w:ascii="Times New Roman" w:hAnsi="Times New Roman"/>
          <w:sz w:val="22"/>
          <w:szCs w:val="22"/>
        </w:rPr>
        <w:t xml:space="preserve"> will become effective only if you are unable to communicate your treatment preferences.  Reasonable and appropriate efforts will be made to communicate with you about your treatment preferences before </w:t>
      </w:r>
      <w:r>
        <w:rPr>
          <w:rFonts w:ascii="Times New Roman" w:hAnsi="Times New Roman"/>
          <w:sz w:val="22"/>
          <w:szCs w:val="22"/>
        </w:rPr>
        <w:t xml:space="preserve">this section </w:t>
      </w:r>
      <w:r w:rsidR="002C563F" w:rsidRPr="00A25BB8">
        <w:rPr>
          <w:rFonts w:ascii="Times New Roman" w:hAnsi="Times New Roman"/>
          <w:sz w:val="22"/>
          <w:szCs w:val="22"/>
        </w:rPr>
        <w:t xml:space="preserve">becomes effective.  You should talk to your family and others close to you about your treatment preferences. </w:t>
      </w:r>
    </w:p>
    <w:p w14:paraId="2E424BD0" w14:textId="77777777" w:rsidR="00FA170F" w:rsidRPr="00A25BB8" w:rsidRDefault="00FA170F" w:rsidP="002C563F">
      <w:pPr>
        <w:jc w:val="both"/>
        <w:rPr>
          <w:rFonts w:ascii="Times New Roman" w:hAnsi="Times New Roman"/>
          <w:sz w:val="22"/>
          <w:szCs w:val="22"/>
        </w:rPr>
      </w:pPr>
    </w:p>
    <w:p w14:paraId="4063418E" w14:textId="77777777" w:rsidR="0040066F" w:rsidRPr="0040066F" w:rsidRDefault="0040066F" w:rsidP="002C563F">
      <w:pPr>
        <w:jc w:val="both"/>
        <w:rPr>
          <w:rFonts w:ascii="Times New Roman" w:hAnsi="Times New Roman"/>
          <w:b/>
          <w:i/>
          <w:sz w:val="22"/>
          <w:szCs w:val="22"/>
        </w:rPr>
      </w:pPr>
      <w:r>
        <w:rPr>
          <w:rFonts w:ascii="Times New Roman" w:hAnsi="Times New Roman"/>
          <w:b/>
          <w:i/>
          <w:sz w:val="22"/>
          <w:szCs w:val="22"/>
        </w:rPr>
        <w:t>Will my treatment preferences be honored if I do not have a Health Care Agent?</w:t>
      </w:r>
    </w:p>
    <w:p w14:paraId="3AD6BA01" w14:textId="77777777" w:rsidR="002C563F" w:rsidRPr="00A25BB8" w:rsidRDefault="00976459" w:rsidP="002C563F">
      <w:pPr>
        <w:jc w:val="both"/>
        <w:rPr>
          <w:rFonts w:ascii="Times New Roman" w:hAnsi="Times New Roman"/>
          <w:sz w:val="22"/>
          <w:szCs w:val="22"/>
        </w:rPr>
      </w:pPr>
      <w:r>
        <w:rPr>
          <w:rFonts w:ascii="Times New Roman" w:hAnsi="Times New Roman"/>
          <w:sz w:val="22"/>
          <w:szCs w:val="22"/>
        </w:rPr>
        <w:t>Your treatment preferences</w:t>
      </w:r>
      <w:r w:rsidR="002C563F" w:rsidRPr="00A25BB8">
        <w:rPr>
          <w:rFonts w:ascii="Times New Roman" w:hAnsi="Times New Roman"/>
          <w:sz w:val="22"/>
          <w:szCs w:val="22"/>
        </w:rPr>
        <w:t xml:space="preserve"> will be effective even if </w:t>
      </w:r>
      <w:r w:rsidR="004F7387">
        <w:rPr>
          <w:rFonts w:ascii="Times New Roman" w:hAnsi="Times New Roman"/>
          <w:sz w:val="22"/>
          <w:szCs w:val="22"/>
        </w:rPr>
        <w:t>you do not have a health care agent</w:t>
      </w:r>
      <w:r w:rsidR="002C563F" w:rsidRPr="00A25BB8">
        <w:rPr>
          <w:rFonts w:ascii="Times New Roman" w:hAnsi="Times New Roman"/>
          <w:sz w:val="22"/>
          <w:szCs w:val="22"/>
        </w:rPr>
        <w:t xml:space="preserve">.  If you have not selected a health care agent, or if your health care agent is not available, then </w:t>
      </w:r>
      <w:r>
        <w:rPr>
          <w:rFonts w:ascii="Times New Roman" w:hAnsi="Times New Roman"/>
          <w:sz w:val="22"/>
          <w:szCs w:val="22"/>
        </w:rPr>
        <w:t xml:space="preserve">this section </w:t>
      </w:r>
      <w:r w:rsidR="002C563F" w:rsidRPr="00A25BB8">
        <w:rPr>
          <w:rFonts w:ascii="Times New Roman" w:hAnsi="Times New Roman"/>
          <w:sz w:val="22"/>
          <w:szCs w:val="22"/>
        </w:rPr>
        <w:t xml:space="preserve">will provide your physician and other health care providers with your treatment preferences.  If you have selected a health care agent, then your health care agent will have the authority to make all health care decisions for you regarding </w:t>
      </w:r>
      <w:r w:rsidR="004F7387">
        <w:rPr>
          <w:rFonts w:ascii="Times New Roman" w:hAnsi="Times New Roman"/>
          <w:sz w:val="22"/>
          <w:szCs w:val="22"/>
        </w:rPr>
        <w:t>your treatment preferences</w:t>
      </w:r>
      <w:r w:rsidR="002C563F" w:rsidRPr="00A25BB8">
        <w:rPr>
          <w:rFonts w:ascii="Times New Roman" w:hAnsi="Times New Roman"/>
          <w:sz w:val="22"/>
          <w:szCs w:val="22"/>
        </w:rPr>
        <w:t xml:space="preserve">.  Your health care agent will be guided by your </w:t>
      </w:r>
      <w:r w:rsidR="004F7387">
        <w:rPr>
          <w:rFonts w:ascii="Times New Roman" w:hAnsi="Times New Roman"/>
          <w:sz w:val="22"/>
          <w:szCs w:val="22"/>
        </w:rPr>
        <w:t xml:space="preserve">stated </w:t>
      </w:r>
      <w:r w:rsidR="002C563F" w:rsidRPr="00A25BB8">
        <w:rPr>
          <w:rFonts w:ascii="Times New Roman" w:hAnsi="Times New Roman"/>
          <w:sz w:val="22"/>
          <w:szCs w:val="22"/>
        </w:rPr>
        <w:t>treatment preferences a</w:t>
      </w:r>
      <w:r w:rsidR="004F7387">
        <w:rPr>
          <w:rFonts w:ascii="Times New Roman" w:hAnsi="Times New Roman"/>
          <w:sz w:val="22"/>
          <w:szCs w:val="22"/>
        </w:rPr>
        <w:t xml:space="preserve">s well as by general authority that will be </w:t>
      </w:r>
      <w:r>
        <w:rPr>
          <w:rFonts w:ascii="Times New Roman" w:hAnsi="Times New Roman"/>
          <w:sz w:val="22"/>
          <w:szCs w:val="22"/>
        </w:rPr>
        <w:t>described in</w:t>
      </w:r>
      <w:r w:rsidR="004F7387">
        <w:rPr>
          <w:rFonts w:ascii="Times New Roman" w:hAnsi="Times New Roman"/>
          <w:sz w:val="22"/>
          <w:szCs w:val="22"/>
        </w:rPr>
        <w:t xml:space="preserve"> your</w:t>
      </w:r>
      <w:r>
        <w:rPr>
          <w:rFonts w:ascii="Times New Roman" w:hAnsi="Times New Roman"/>
          <w:sz w:val="22"/>
          <w:szCs w:val="22"/>
        </w:rPr>
        <w:t xml:space="preserve"> Advance Directive</w:t>
      </w:r>
      <w:r w:rsidR="002C563F" w:rsidRPr="00A25BB8">
        <w:rPr>
          <w:rFonts w:ascii="Times New Roman" w:hAnsi="Times New Roman"/>
          <w:sz w:val="22"/>
          <w:szCs w:val="22"/>
        </w:rPr>
        <w:t>.</w:t>
      </w:r>
    </w:p>
    <w:p w14:paraId="5AAA94E6" w14:textId="77777777" w:rsidR="002C563F" w:rsidRPr="00A25BB8" w:rsidRDefault="002C563F" w:rsidP="002C563F">
      <w:pPr>
        <w:jc w:val="both"/>
        <w:rPr>
          <w:rFonts w:ascii="Times New Roman" w:hAnsi="Times New Roman"/>
          <w:sz w:val="22"/>
          <w:szCs w:val="22"/>
        </w:rPr>
      </w:pPr>
    </w:p>
    <w:p w14:paraId="5D1F21E8" w14:textId="77777777" w:rsidR="002C563F" w:rsidRPr="00A25BB8" w:rsidRDefault="002C563F" w:rsidP="002C563F">
      <w:pPr>
        <w:jc w:val="both"/>
        <w:rPr>
          <w:rFonts w:ascii="Times New Roman" w:hAnsi="Times New Roman"/>
          <w:sz w:val="22"/>
          <w:szCs w:val="22"/>
        </w:rPr>
      </w:pPr>
      <w:r>
        <w:rPr>
          <w:rFonts w:ascii="Times New Roman" w:hAnsi="Times New Roman"/>
          <w:sz w:val="22"/>
          <w:szCs w:val="22"/>
        </w:rPr>
        <w:t>You</w:t>
      </w:r>
      <w:r w:rsidRPr="00A25BB8">
        <w:rPr>
          <w:rFonts w:ascii="Times New Roman" w:hAnsi="Times New Roman"/>
          <w:sz w:val="22"/>
          <w:szCs w:val="22"/>
        </w:rPr>
        <w:t xml:space="preserve"> may provide additional instructions about your treatment preferences</w:t>
      </w:r>
      <w:r>
        <w:rPr>
          <w:rFonts w:ascii="Times New Roman" w:hAnsi="Times New Roman"/>
          <w:sz w:val="22"/>
          <w:szCs w:val="22"/>
        </w:rPr>
        <w:t>, including end-of-life situations</w:t>
      </w:r>
      <w:r w:rsidRPr="00A25BB8">
        <w:rPr>
          <w:rFonts w:ascii="Times New Roman" w:hAnsi="Times New Roman"/>
          <w:sz w:val="22"/>
          <w:szCs w:val="22"/>
        </w:rPr>
        <w:t xml:space="preserve">.  You will be provided with comfort care, including pain relief, but you may also want to state your specific preferences regarding pain relief.  </w:t>
      </w:r>
      <w:r w:rsidR="004F7387">
        <w:rPr>
          <w:rFonts w:ascii="Times New Roman" w:hAnsi="Times New Roman"/>
          <w:sz w:val="22"/>
          <w:szCs w:val="22"/>
        </w:rPr>
        <w:t>Y</w:t>
      </w:r>
      <w:r w:rsidRPr="00A25BB8">
        <w:rPr>
          <w:rFonts w:ascii="Times New Roman" w:hAnsi="Times New Roman"/>
          <w:sz w:val="22"/>
          <w:szCs w:val="22"/>
        </w:rPr>
        <w:t xml:space="preserve">ou </w:t>
      </w:r>
      <w:r w:rsidR="004F7387">
        <w:rPr>
          <w:rFonts w:ascii="Times New Roman" w:hAnsi="Times New Roman"/>
          <w:sz w:val="22"/>
          <w:szCs w:val="22"/>
        </w:rPr>
        <w:t>may</w:t>
      </w:r>
      <w:r w:rsidRPr="00A25BB8">
        <w:rPr>
          <w:rFonts w:ascii="Times New Roman" w:hAnsi="Times New Roman"/>
          <w:sz w:val="22"/>
          <w:szCs w:val="22"/>
        </w:rPr>
        <w:t xml:space="preserve"> state additional treatment preferences, to provide additional guidance to your health care agent, or to provide information about your personal and religious values about your medical treatment.  For example, you may want to state your treatment preferences regarding medications to fight infection, surgery, amputation, blood transfusion, or kidney dialysis.  Understanding that you cannot foresee everything that could happen to you after you can no longer communicate your treatment preferences, you may want to provide guidance to your health care agent about following your treatment preferences.</w:t>
      </w:r>
    </w:p>
    <w:p w14:paraId="0E649FC5" w14:textId="77777777" w:rsidR="002A766A" w:rsidRPr="00A25BB8" w:rsidRDefault="002A766A" w:rsidP="002C563F">
      <w:pPr>
        <w:jc w:val="both"/>
        <w:rPr>
          <w:rFonts w:ascii="Times New Roman" w:hAnsi="Times New Roman"/>
          <w:sz w:val="22"/>
          <w:szCs w:val="22"/>
        </w:rPr>
      </w:pPr>
    </w:p>
    <w:p w14:paraId="4551FDEA" w14:textId="77777777" w:rsidR="0040066F" w:rsidRPr="0040066F" w:rsidRDefault="0040066F" w:rsidP="002C563F">
      <w:pPr>
        <w:jc w:val="both"/>
        <w:rPr>
          <w:rFonts w:ascii="Times New Roman" w:hAnsi="Times New Roman"/>
          <w:b/>
          <w:i/>
          <w:sz w:val="22"/>
          <w:szCs w:val="22"/>
        </w:rPr>
      </w:pPr>
      <w:r w:rsidRPr="0040066F">
        <w:rPr>
          <w:rFonts w:ascii="Times New Roman" w:hAnsi="Times New Roman"/>
          <w:b/>
          <w:i/>
          <w:sz w:val="22"/>
          <w:szCs w:val="22"/>
        </w:rPr>
        <w:t>Can I name a g</w:t>
      </w:r>
      <w:r w:rsidR="002C563F" w:rsidRPr="0040066F">
        <w:rPr>
          <w:rFonts w:ascii="Times New Roman" w:hAnsi="Times New Roman"/>
          <w:b/>
          <w:i/>
          <w:sz w:val="22"/>
          <w:szCs w:val="22"/>
        </w:rPr>
        <w:t>uardian</w:t>
      </w:r>
      <w:r w:rsidRPr="0040066F">
        <w:rPr>
          <w:rFonts w:ascii="Times New Roman" w:hAnsi="Times New Roman"/>
          <w:b/>
          <w:i/>
          <w:sz w:val="22"/>
          <w:szCs w:val="22"/>
        </w:rPr>
        <w:t>?</w:t>
      </w:r>
    </w:p>
    <w:p w14:paraId="7586E06F" w14:textId="77777777" w:rsidR="002C563F" w:rsidRPr="00A25BB8" w:rsidRDefault="00976459" w:rsidP="0040066F">
      <w:pPr>
        <w:ind w:firstLine="720"/>
        <w:jc w:val="both"/>
        <w:rPr>
          <w:rFonts w:ascii="Times New Roman" w:hAnsi="Times New Roman"/>
          <w:sz w:val="22"/>
          <w:szCs w:val="22"/>
        </w:rPr>
      </w:pPr>
      <w:r>
        <w:rPr>
          <w:rFonts w:ascii="Times New Roman" w:hAnsi="Times New Roman"/>
          <w:sz w:val="22"/>
          <w:szCs w:val="22"/>
        </w:rPr>
        <w:t>Y</w:t>
      </w:r>
      <w:r w:rsidR="002C563F">
        <w:rPr>
          <w:rFonts w:ascii="Times New Roman" w:hAnsi="Times New Roman"/>
          <w:sz w:val="22"/>
          <w:szCs w:val="22"/>
        </w:rPr>
        <w:t xml:space="preserve">ou </w:t>
      </w:r>
      <w:r>
        <w:rPr>
          <w:rFonts w:ascii="Times New Roman" w:hAnsi="Times New Roman"/>
          <w:sz w:val="22"/>
          <w:szCs w:val="22"/>
        </w:rPr>
        <w:t>can</w:t>
      </w:r>
      <w:r w:rsidR="002C563F" w:rsidRPr="00A25BB8">
        <w:rPr>
          <w:rFonts w:ascii="Times New Roman" w:hAnsi="Times New Roman"/>
          <w:sz w:val="22"/>
          <w:szCs w:val="22"/>
        </w:rPr>
        <w:t xml:space="preserve"> nominate a person to be your guardian in the event a court decides that a guardian should be appointed.  A court will appoint a guardian for you if the court finds that you are not able to make significant responsible decisions for yourself regarding your personal support, safety, or welfare.  A court will appoint the person nominated by you if the court finds that the appointment will serve your best interest and welfare.  </w:t>
      </w:r>
      <w:r w:rsidR="004F7387">
        <w:rPr>
          <w:rFonts w:ascii="Times New Roman" w:hAnsi="Times New Roman"/>
          <w:sz w:val="22"/>
          <w:szCs w:val="22"/>
        </w:rPr>
        <w:t xml:space="preserve">This </w:t>
      </w:r>
      <w:r>
        <w:rPr>
          <w:rFonts w:ascii="Times New Roman" w:hAnsi="Times New Roman"/>
          <w:sz w:val="22"/>
          <w:szCs w:val="22"/>
        </w:rPr>
        <w:t>nomination</w:t>
      </w:r>
      <w:r w:rsidR="004F7387" w:rsidRPr="00A25BB8">
        <w:rPr>
          <w:rFonts w:ascii="Times New Roman" w:hAnsi="Times New Roman"/>
          <w:sz w:val="22"/>
          <w:szCs w:val="22"/>
        </w:rPr>
        <w:t xml:space="preserve"> is optional and your Advance Directive will be effective even if </w:t>
      </w:r>
      <w:r w:rsidR="004F7387">
        <w:rPr>
          <w:rFonts w:ascii="Times New Roman" w:hAnsi="Times New Roman"/>
          <w:sz w:val="22"/>
          <w:szCs w:val="22"/>
        </w:rPr>
        <w:t>you do not choose a guardian</w:t>
      </w:r>
      <w:r w:rsidR="004F7387" w:rsidRPr="00A25BB8">
        <w:rPr>
          <w:rFonts w:ascii="Times New Roman" w:hAnsi="Times New Roman"/>
          <w:sz w:val="22"/>
          <w:szCs w:val="22"/>
        </w:rPr>
        <w:t xml:space="preserve">.  </w:t>
      </w:r>
      <w:r w:rsidR="002C563F" w:rsidRPr="00A25BB8">
        <w:rPr>
          <w:rFonts w:ascii="Times New Roman" w:hAnsi="Times New Roman"/>
          <w:sz w:val="22"/>
          <w:szCs w:val="22"/>
        </w:rPr>
        <w:t>If you have selected a health care agent, you may (but are not required to) nominate the same person to be your guardian.  If your health care agent and guardian are not the same person, your health care agent will have priority over your guardian in making your health care decisions, unless a court determines otherwise.</w:t>
      </w:r>
    </w:p>
    <w:p w14:paraId="525CE7C7" w14:textId="5699216D" w:rsidR="008A67E2" w:rsidRDefault="008A67E2">
      <w:pPr>
        <w:widowControl/>
        <w:rPr>
          <w:rFonts w:ascii="Times New Roman" w:hAnsi="Times New Roman"/>
          <w:sz w:val="22"/>
          <w:szCs w:val="22"/>
        </w:rPr>
      </w:pPr>
      <w:r>
        <w:rPr>
          <w:rFonts w:ascii="Times New Roman" w:hAnsi="Times New Roman"/>
          <w:sz w:val="22"/>
          <w:szCs w:val="22"/>
        </w:rPr>
        <w:br w:type="page"/>
      </w:r>
    </w:p>
    <w:p w14:paraId="4BA44769" w14:textId="77777777" w:rsidR="002C563F" w:rsidRPr="00A25BB8" w:rsidRDefault="002C563F" w:rsidP="002C563F">
      <w:pPr>
        <w:jc w:val="both"/>
        <w:rPr>
          <w:rFonts w:ascii="Times New Roman" w:hAnsi="Times New Roman"/>
          <w:sz w:val="22"/>
          <w:szCs w:val="22"/>
        </w:rPr>
      </w:pPr>
    </w:p>
    <w:p w14:paraId="51349509" w14:textId="77777777" w:rsidR="0040066F" w:rsidRPr="0040066F" w:rsidRDefault="0040066F" w:rsidP="002C563F">
      <w:pPr>
        <w:jc w:val="both"/>
        <w:rPr>
          <w:rFonts w:ascii="Times New Roman" w:hAnsi="Times New Roman"/>
          <w:b/>
          <w:i/>
          <w:sz w:val="22"/>
          <w:szCs w:val="22"/>
        </w:rPr>
      </w:pPr>
      <w:r w:rsidRPr="0040066F">
        <w:rPr>
          <w:rFonts w:ascii="Times New Roman" w:hAnsi="Times New Roman"/>
          <w:b/>
          <w:i/>
          <w:sz w:val="22"/>
          <w:szCs w:val="22"/>
        </w:rPr>
        <w:t>Who can be a witness?</w:t>
      </w:r>
    </w:p>
    <w:p w14:paraId="694648A4" w14:textId="77777777" w:rsidR="002C563F" w:rsidRPr="00A25BB8" w:rsidRDefault="002C563F" w:rsidP="0040066F">
      <w:pPr>
        <w:ind w:firstLine="720"/>
        <w:jc w:val="both"/>
        <w:rPr>
          <w:rFonts w:ascii="Times New Roman" w:hAnsi="Times New Roman"/>
          <w:sz w:val="22"/>
          <w:szCs w:val="22"/>
        </w:rPr>
      </w:pPr>
      <w:r w:rsidRPr="00A25BB8">
        <w:rPr>
          <w:rFonts w:ascii="Times New Roman" w:hAnsi="Times New Roman"/>
          <w:sz w:val="22"/>
          <w:szCs w:val="22"/>
        </w:rPr>
        <w:t xml:space="preserve">You must sign and date or acknowledge signing and dating the Advance Directive for Health Care in the presence of two witnesses.  Both witnesses must be of sound mind, must be at least 18 years of age, and cannot financially gain from your death, </w:t>
      </w:r>
      <w:r>
        <w:rPr>
          <w:rFonts w:ascii="Times New Roman" w:hAnsi="Times New Roman"/>
          <w:sz w:val="22"/>
          <w:szCs w:val="22"/>
        </w:rPr>
        <w:t xml:space="preserve">cannot </w:t>
      </w:r>
      <w:r w:rsidRPr="00A25BB8">
        <w:rPr>
          <w:rFonts w:ascii="Times New Roman" w:hAnsi="Times New Roman"/>
          <w:sz w:val="22"/>
          <w:szCs w:val="22"/>
        </w:rPr>
        <w:t xml:space="preserve">be your health care agent, </w:t>
      </w:r>
      <w:r>
        <w:rPr>
          <w:rFonts w:ascii="Times New Roman" w:hAnsi="Times New Roman"/>
          <w:sz w:val="22"/>
          <w:szCs w:val="22"/>
        </w:rPr>
        <w:t>n</w:t>
      </w:r>
      <w:r w:rsidRPr="00A25BB8">
        <w:rPr>
          <w:rFonts w:ascii="Times New Roman" w:hAnsi="Times New Roman"/>
          <w:sz w:val="22"/>
          <w:szCs w:val="22"/>
        </w:rPr>
        <w:t xml:space="preserve">or </w:t>
      </w:r>
      <w:r>
        <w:rPr>
          <w:rFonts w:ascii="Times New Roman" w:hAnsi="Times New Roman"/>
          <w:sz w:val="22"/>
          <w:szCs w:val="22"/>
        </w:rPr>
        <w:t xml:space="preserve">can they </w:t>
      </w:r>
      <w:r w:rsidRPr="00A25BB8">
        <w:rPr>
          <w:rFonts w:ascii="Times New Roman" w:hAnsi="Times New Roman"/>
          <w:sz w:val="22"/>
          <w:szCs w:val="22"/>
        </w:rPr>
        <w:t>be directly involved in your health care</w:t>
      </w:r>
      <w:r w:rsidR="0040066F">
        <w:rPr>
          <w:rFonts w:ascii="Times New Roman" w:hAnsi="Times New Roman"/>
          <w:sz w:val="22"/>
          <w:szCs w:val="22"/>
        </w:rPr>
        <w:t xml:space="preserve">.  </w:t>
      </w:r>
      <w:r w:rsidRPr="00A25BB8">
        <w:rPr>
          <w:rFonts w:ascii="Times New Roman" w:hAnsi="Times New Roman"/>
          <w:sz w:val="22"/>
          <w:szCs w:val="22"/>
        </w:rPr>
        <w:t>Only one of the witnesses may be an employee, agent, or medical staff member of the hospital, skilled nursing facility, hospice, or other health care facility in which you are receiving health care (but this witness cannot be directly involved in your health care).</w:t>
      </w:r>
    </w:p>
    <w:p w14:paraId="485DBBA1" w14:textId="77777777" w:rsidR="002C563F" w:rsidRPr="00A25BB8" w:rsidRDefault="002C563F" w:rsidP="002C563F">
      <w:pPr>
        <w:jc w:val="both"/>
        <w:rPr>
          <w:rFonts w:ascii="Times New Roman" w:hAnsi="Times New Roman"/>
          <w:sz w:val="22"/>
          <w:szCs w:val="22"/>
        </w:rPr>
      </w:pPr>
    </w:p>
    <w:p w14:paraId="4EF3F996" w14:textId="77777777" w:rsidR="0040066F" w:rsidRPr="0040066F" w:rsidRDefault="0040066F" w:rsidP="002C563F">
      <w:pPr>
        <w:jc w:val="both"/>
        <w:rPr>
          <w:rFonts w:ascii="Times New Roman" w:hAnsi="Times New Roman"/>
          <w:sz w:val="22"/>
          <w:szCs w:val="22"/>
        </w:rPr>
      </w:pPr>
      <w:r w:rsidRPr="0040066F">
        <w:rPr>
          <w:rFonts w:ascii="Times New Roman" w:hAnsi="Times New Roman"/>
          <w:b/>
          <w:i/>
          <w:sz w:val="22"/>
          <w:szCs w:val="22"/>
        </w:rPr>
        <w:t>What should I do with my Advance Directive after it is signed?</w:t>
      </w:r>
    </w:p>
    <w:p w14:paraId="00BAD121" w14:textId="77777777" w:rsidR="002C563F" w:rsidRPr="00A25BB8" w:rsidRDefault="002C563F" w:rsidP="0040066F">
      <w:pPr>
        <w:ind w:firstLine="720"/>
        <w:jc w:val="both"/>
        <w:rPr>
          <w:rFonts w:ascii="Times New Roman" w:hAnsi="Times New Roman"/>
          <w:sz w:val="22"/>
          <w:szCs w:val="22"/>
        </w:rPr>
      </w:pPr>
      <w:r w:rsidRPr="00A25BB8">
        <w:rPr>
          <w:rFonts w:ascii="Times New Roman" w:hAnsi="Times New Roman"/>
          <w:sz w:val="22"/>
          <w:szCs w:val="22"/>
        </w:rPr>
        <w:t xml:space="preserve">You should give a copy of the Advance Directive for Health Care to people who might need it, such as your health care agent, your family, and your physician.  Keep a copy of the completed document at home in a place where it can easily be found if it is needed.  Review the completed document periodically to make sure it still reflects your preferences.  If your preferences change, complete a </w:t>
      </w:r>
      <w:r w:rsidRPr="00A25BB8">
        <w:rPr>
          <w:rFonts w:ascii="Times New Roman" w:hAnsi="Times New Roman"/>
          <w:sz w:val="22"/>
          <w:szCs w:val="22"/>
          <w:u w:val="single"/>
        </w:rPr>
        <w:t>new</w:t>
      </w:r>
      <w:r w:rsidRPr="00A25BB8">
        <w:rPr>
          <w:rFonts w:ascii="Times New Roman" w:hAnsi="Times New Roman"/>
          <w:sz w:val="22"/>
          <w:szCs w:val="22"/>
        </w:rPr>
        <w:t xml:space="preserve"> advance directive for health care.</w:t>
      </w:r>
    </w:p>
    <w:p w14:paraId="19F5861A" w14:textId="77777777" w:rsidR="002C563F" w:rsidRDefault="002C563F" w:rsidP="002C563F">
      <w:pPr>
        <w:jc w:val="both"/>
        <w:rPr>
          <w:rFonts w:ascii="Times New Roman" w:hAnsi="Times New Roman"/>
          <w:sz w:val="22"/>
          <w:szCs w:val="22"/>
        </w:rPr>
      </w:pPr>
    </w:p>
    <w:p w14:paraId="7B26663D" w14:textId="77777777" w:rsidR="0040066F" w:rsidRPr="0040066F" w:rsidRDefault="0040066F" w:rsidP="002C563F">
      <w:pPr>
        <w:jc w:val="both"/>
        <w:rPr>
          <w:rFonts w:ascii="Times New Roman" w:hAnsi="Times New Roman"/>
          <w:b/>
          <w:i/>
          <w:sz w:val="22"/>
          <w:szCs w:val="22"/>
        </w:rPr>
      </w:pPr>
      <w:r>
        <w:rPr>
          <w:rFonts w:ascii="Times New Roman" w:hAnsi="Times New Roman"/>
          <w:b/>
          <w:i/>
          <w:sz w:val="22"/>
          <w:szCs w:val="22"/>
        </w:rPr>
        <w:t>Can I revoke my Advance Directive?</w:t>
      </w:r>
    </w:p>
    <w:p w14:paraId="0B2D32DA" w14:textId="77777777" w:rsidR="002C563F" w:rsidRPr="00A25BB8" w:rsidRDefault="002C563F" w:rsidP="0040066F">
      <w:pPr>
        <w:ind w:firstLine="720"/>
        <w:jc w:val="both"/>
        <w:rPr>
          <w:rFonts w:ascii="Times New Roman" w:hAnsi="Times New Roman"/>
          <w:sz w:val="22"/>
          <w:szCs w:val="22"/>
        </w:rPr>
      </w:pPr>
      <w:r w:rsidRPr="00A25BB8">
        <w:rPr>
          <w:rFonts w:ascii="Times New Roman" w:hAnsi="Times New Roman"/>
          <w:sz w:val="22"/>
          <w:szCs w:val="22"/>
        </w:rPr>
        <w:t>You may revoke Advance Directive for Health Care at any time.  This completed document will replace any advance directive for health care, durable power of attorney for health care, health care proxy, or living will that you have completed before completing this Advance Directive for Health Care.</w:t>
      </w:r>
    </w:p>
    <w:p w14:paraId="60049AA7" w14:textId="77777777" w:rsidR="002C563F" w:rsidRDefault="002C563F" w:rsidP="002C563F">
      <w:pPr>
        <w:pStyle w:val="BodyText2"/>
        <w:rPr>
          <w:sz w:val="22"/>
          <w:szCs w:val="22"/>
        </w:rPr>
      </w:pPr>
    </w:p>
    <w:p w14:paraId="2BADE11F" w14:textId="77777777" w:rsidR="002C563F" w:rsidRDefault="002C563F" w:rsidP="002C563F">
      <w:pPr>
        <w:pStyle w:val="BodyText2"/>
        <w:rPr>
          <w:sz w:val="22"/>
          <w:szCs w:val="22"/>
        </w:rPr>
      </w:pPr>
    </w:p>
    <w:p w14:paraId="48A21DAE" w14:textId="77777777" w:rsidR="002C563F" w:rsidRPr="00A25BB8" w:rsidRDefault="000908F0" w:rsidP="002C563F">
      <w:pPr>
        <w:jc w:val="center"/>
        <w:rPr>
          <w:rFonts w:ascii="Times New Roman" w:hAnsi="Times New Roman"/>
          <w:b/>
          <w:sz w:val="28"/>
          <w:szCs w:val="28"/>
          <w:u w:val="single"/>
        </w:rPr>
      </w:pPr>
      <w:r>
        <w:rPr>
          <w:rFonts w:ascii="Times New Roman" w:hAnsi="Times New Roman"/>
          <w:b/>
          <w:sz w:val="28"/>
          <w:szCs w:val="28"/>
          <w:u w:val="single"/>
        </w:rPr>
        <w:t>GENERAL INFORMATION-</w:t>
      </w:r>
      <w:r w:rsidR="002C563F">
        <w:rPr>
          <w:rFonts w:ascii="Times New Roman" w:hAnsi="Times New Roman"/>
          <w:b/>
          <w:sz w:val="28"/>
          <w:szCs w:val="28"/>
          <w:u w:val="single"/>
        </w:rPr>
        <w:t>DESIGNATION OF S</w:t>
      </w:r>
      <w:r w:rsidR="002C563F" w:rsidRPr="00A25BB8">
        <w:rPr>
          <w:rFonts w:ascii="Times New Roman" w:hAnsi="Times New Roman"/>
          <w:b/>
          <w:sz w:val="28"/>
          <w:szCs w:val="28"/>
          <w:u w:val="single"/>
        </w:rPr>
        <w:t>TANDBY GUARDIAN</w:t>
      </w:r>
    </w:p>
    <w:p w14:paraId="0E5977A0" w14:textId="77777777" w:rsidR="002C563F"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194EFFAE" w14:textId="77777777" w:rsidR="002C563F" w:rsidRPr="001A7B15" w:rsidRDefault="002C563F" w:rsidP="002C563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What is a standby guardian?</w:t>
      </w:r>
    </w:p>
    <w:p w14:paraId="06B385CA" w14:textId="77777777" w:rsidR="002C563F" w:rsidRPr="00330DD0" w:rsidRDefault="002C563F" w:rsidP="002C563F">
      <w:pPr>
        <w:pStyle w:val="BodyText"/>
        <w:tabs>
          <w:tab w:val="clear" w:pos="-1440"/>
          <w:tab w:val="clear" w:pos="-720"/>
          <w:tab w:val="clear" w:pos="0"/>
          <w:tab w:val="clear" w:pos="720"/>
          <w:tab w:val="clear" w:pos="1440"/>
          <w:tab w:val="clear" w:pos="2160"/>
          <w:tab w:val="clear" w:pos="2880"/>
          <w:tab w:val="clear" w:pos="3600"/>
          <w:tab w:val="clear" w:pos="4680"/>
          <w:tab w:val="clear" w:pos="5040"/>
        </w:tabs>
        <w:suppressAutoHyphens w:val="0"/>
        <w:rPr>
          <w:sz w:val="22"/>
          <w:szCs w:val="22"/>
        </w:rPr>
      </w:pPr>
      <w:r w:rsidRPr="00330DD0">
        <w:rPr>
          <w:sz w:val="22"/>
          <w:szCs w:val="22"/>
        </w:rPr>
        <w:tab/>
        <w:t>A standby guardian is an adult person who is named by a parent (or a permanent guardian or legal custodian who has physical custody of a minor child or children) to serve as guardian of the person of the minor child or children.</w:t>
      </w:r>
    </w:p>
    <w:p w14:paraId="3020461D" w14:textId="77777777" w:rsidR="002C563F" w:rsidRPr="00330DD0" w:rsidRDefault="002C563F" w:rsidP="002C563F">
      <w:pPr>
        <w:jc w:val="both"/>
        <w:rPr>
          <w:rFonts w:ascii="Times New Roman" w:hAnsi="Times New Roman"/>
          <w:sz w:val="22"/>
          <w:szCs w:val="22"/>
        </w:rPr>
      </w:pPr>
    </w:p>
    <w:p w14:paraId="612E950F" w14:textId="77777777" w:rsidR="002C563F" w:rsidRPr="001A7B15" w:rsidRDefault="002C563F" w:rsidP="002C563F">
      <w:pPr>
        <w:jc w:val="both"/>
        <w:rPr>
          <w:rFonts w:ascii="Times New Roman" w:hAnsi="Times New Roman"/>
          <w:b/>
          <w:i/>
          <w:sz w:val="22"/>
          <w:szCs w:val="22"/>
        </w:rPr>
      </w:pPr>
      <w:r w:rsidRPr="001A7B15">
        <w:rPr>
          <w:rFonts w:ascii="Times New Roman" w:hAnsi="Times New Roman"/>
          <w:b/>
          <w:i/>
          <w:sz w:val="22"/>
          <w:szCs w:val="22"/>
        </w:rPr>
        <w:t>When does a standby guardianship occur?</w:t>
      </w:r>
    </w:p>
    <w:p w14:paraId="53194813" w14:textId="77777777" w:rsidR="002C563F" w:rsidRPr="00066B6C" w:rsidRDefault="002C563F" w:rsidP="002C563F">
      <w:pPr>
        <w:jc w:val="both"/>
        <w:rPr>
          <w:rFonts w:ascii="Times New Roman" w:hAnsi="Times New Roman"/>
          <w:sz w:val="22"/>
          <w:szCs w:val="22"/>
        </w:rPr>
      </w:pPr>
      <w:r w:rsidRPr="00066B6C">
        <w:rPr>
          <w:rFonts w:ascii="Times New Roman" w:hAnsi="Times New Roman"/>
          <w:sz w:val="22"/>
          <w:szCs w:val="22"/>
        </w:rPr>
        <w:tab/>
        <w:t>A standby guardian has the rights, duties and responsibilities of a guardian upon the written determination (called a “health determination”) by a health care professional (either a licensed physician or a licensed registered professional nurse authorized to practice as a nurse practitioner) that the parent or legal guardian is unable to care for a minor due to a physical or mental condition, or health, including a condition created by medical treatment.</w:t>
      </w:r>
      <w:r w:rsidR="00066B6C" w:rsidRPr="00066B6C">
        <w:rPr>
          <w:rFonts w:ascii="Times New Roman" w:hAnsi="Times New Roman"/>
          <w:sz w:val="22"/>
          <w:szCs w:val="22"/>
        </w:rPr>
        <w:t xml:space="preserve">  Upon the health determination being made and without the necessity of any judicial intervention, the standby guardian shall assume all the rights, duties, and responsibilities of guardianship of the person of the minor.  </w:t>
      </w:r>
      <w:r w:rsidR="00066B6C">
        <w:rPr>
          <w:rFonts w:ascii="Times New Roman" w:hAnsi="Times New Roman"/>
          <w:sz w:val="22"/>
          <w:szCs w:val="22"/>
        </w:rPr>
        <w:t>T</w:t>
      </w:r>
      <w:r w:rsidR="00066B6C" w:rsidRPr="00066B6C">
        <w:rPr>
          <w:rFonts w:ascii="Times New Roman" w:hAnsi="Times New Roman"/>
          <w:sz w:val="22"/>
          <w:szCs w:val="22"/>
        </w:rPr>
        <w:t>he standby guardian shall file with the probate court of the county of domicile of the minor a notice of the standby guardianship with a copy of the standby guardianship designation and the health determination.</w:t>
      </w:r>
    </w:p>
    <w:p w14:paraId="0BEEE2C3" w14:textId="77777777" w:rsidR="002C563F" w:rsidRPr="00330DD0" w:rsidRDefault="002C563F" w:rsidP="002C563F">
      <w:pPr>
        <w:jc w:val="both"/>
        <w:rPr>
          <w:rFonts w:ascii="Times New Roman" w:hAnsi="Times New Roman"/>
          <w:sz w:val="22"/>
          <w:szCs w:val="22"/>
        </w:rPr>
      </w:pPr>
    </w:p>
    <w:p w14:paraId="667E0EDB" w14:textId="77777777" w:rsidR="002C563F" w:rsidRPr="001A7B15" w:rsidRDefault="002C563F" w:rsidP="002C563F">
      <w:pPr>
        <w:jc w:val="both"/>
        <w:rPr>
          <w:rFonts w:ascii="Times New Roman" w:hAnsi="Times New Roman"/>
          <w:b/>
          <w:i/>
          <w:sz w:val="22"/>
          <w:szCs w:val="22"/>
        </w:rPr>
      </w:pPr>
      <w:r w:rsidRPr="001A7B15">
        <w:rPr>
          <w:rFonts w:ascii="Times New Roman" w:hAnsi="Times New Roman"/>
          <w:b/>
          <w:i/>
          <w:sz w:val="22"/>
          <w:szCs w:val="22"/>
        </w:rPr>
        <w:t>Can a standby guardianship occur when the parent is not incapacitated?</w:t>
      </w:r>
    </w:p>
    <w:p w14:paraId="0D0CD45C" w14:textId="77777777" w:rsidR="002C563F" w:rsidRPr="00330DD0" w:rsidRDefault="002C563F" w:rsidP="002C563F">
      <w:pPr>
        <w:jc w:val="both"/>
        <w:rPr>
          <w:rFonts w:ascii="Times New Roman" w:hAnsi="Times New Roman"/>
          <w:sz w:val="22"/>
          <w:szCs w:val="22"/>
        </w:rPr>
      </w:pPr>
      <w:r w:rsidRPr="00330DD0">
        <w:rPr>
          <w:rFonts w:ascii="Times New Roman" w:hAnsi="Times New Roman"/>
          <w:sz w:val="22"/>
          <w:szCs w:val="22"/>
        </w:rPr>
        <w:tab/>
        <w:t>A standby guardianship commences upon making of the health determination, even if the parent is able to communicate.  Depending upon the parent</w:t>
      </w:r>
      <w:r>
        <w:rPr>
          <w:rFonts w:ascii="Times New Roman" w:hAnsi="Times New Roman"/>
          <w:sz w:val="22"/>
          <w:szCs w:val="22"/>
        </w:rPr>
        <w:t>’</w:t>
      </w:r>
      <w:r w:rsidRPr="00330DD0">
        <w:rPr>
          <w:rFonts w:ascii="Times New Roman" w:hAnsi="Times New Roman"/>
          <w:sz w:val="22"/>
          <w:szCs w:val="22"/>
        </w:rPr>
        <w:t xml:space="preserve">s physical or mental condition or health, the parent may confer with the standby guardian in making decisions that affect the care and welfare of the minor child or children.  </w:t>
      </w:r>
    </w:p>
    <w:p w14:paraId="403B7702" w14:textId="77777777" w:rsidR="002C563F" w:rsidRPr="00330DD0" w:rsidRDefault="002C563F" w:rsidP="002C563F">
      <w:pPr>
        <w:jc w:val="both"/>
        <w:rPr>
          <w:rFonts w:ascii="Times New Roman" w:hAnsi="Times New Roman"/>
          <w:sz w:val="22"/>
          <w:szCs w:val="22"/>
        </w:rPr>
      </w:pPr>
    </w:p>
    <w:p w14:paraId="44515A4C" w14:textId="77777777" w:rsidR="002C563F" w:rsidRPr="001A7B15" w:rsidRDefault="002C563F" w:rsidP="002C563F">
      <w:pPr>
        <w:jc w:val="both"/>
        <w:rPr>
          <w:rFonts w:ascii="Times New Roman" w:hAnsi="Times New Roman"/>
          <w:b/>
          <w:i/>
          <w:sz w:val="22"/>
          <w:szCs w:val="22"/>
        </w:rPr>
      </w:pPr>
      <w:r w:rsidRPr="001A7B15">
        <w:rPr>
          <w:rFonts w:ascii="Times New Roman" w:hAnsi="Times New Roman"/>
          <w:b/>
          <w:i/>
          <w:sz w:val="22"/>
          <w:szCs w:val="22"/>
        </w:rPr>
        <w:t>How long does a standby guardianship last?</w:t>
      </w:r>
    </w:p>
    <w:p w14:paraId="0001F5E5" w14:textId="77777777" w:rsidR="002C563F" w:rsidRPr="00330DD0" w:rsidRDefault="002C563F" w:rsidP="002C563F">
      <w:pPr>
        <w:jc w:val="both"/>
        <w:rPr>
          <w:rFonts w:ascii="Times New Roman" w:hAnsi="Times New Roman"/>
          <w:sz w:val="22"/>
          <w:szCs w:val="22"/>
        </w:rPr>
      </w:pPr>
      <w:r w:rsidRPr="00330DD0">
        <w:rPr>
          <w:rFonts w:ascii="Times New Roman" w:hAnsi="Times New Roman"/>
          <w:sz w:val="22"/>
          <w:szCs w:val="22"/>
        </w:rPr>
        <w:tab/>
        <w:t>A standby guardianship will automatically terminate four months after the making of the health determination.  If a longer time is needed, the standby guardian must file a petition seeking guardianship in the probate court.  The appointment of the individual serving as standby guardian shall be preferred as the guardian.  If the parent dies, the standby guardianship terminates.  If a guardian is named in a parent</w:t>
      </w:r>
      <w:r>
        <w:rPr>
          <w:rFonts w:ascii="Times New Roman" w:hAnsi="Times New Roman"/>
          <w:sz w:val="22"/>
          <w:szCs w:val="22"/>
        </w:rPr>
        <w:t>’</w:t>
      </w:r>
      <w:r w:rsidRPr="00330DD0">
        <w:rPr>
          <w:rFonts w:ascii="Times New Roman" w:hAnsi="Times New Roman"/>
          <w:sz w:val="22"/>
          <w:szCs w:val="22"/>
        </w:rPr>
        <w:t>s Last Will and Testament, that person is preferred over a standby guardian.</w:t>
      </w:r>
    </w:p>
    <w:p w14:paraId="66431553" w14:textId="77777777" w:rsidR="002C563F" w:rsidRPr="00330DD0" w:rsidRDefault="002C563F" w:rsidP="002C563F">
      <w:pPr>
        <w:jc w:val="both"/>
        <w:rPr>
          <w:rFonts w:ascii="Times New Roman" w:hAnsi="Times New Roman"/>
          <w:sz w:val="22"/>
          <w:szCs w:val="22"/>
        </w:rPr>
      </w:pPr>
    </w:p>
    <w:p w14:paraId="369607C4" w14:textId="77777777" w:rsidR="002C563F" w:rsidRPr="001A7B15" w:rsidRDefault="002C563F" w:rsidP="002C563F">
      <w:pPr>
        <w:jc w:val="both"/>
        <w:rPr>
          <w:rFonts w:ascii="Times New Roman" w:hAnsi="Times New Roman"/>
          <w:b/>
          <w:i/>
          <w:sz w:val="22"/>
          <w:szCs w:val="22"/>
        </w:rPr>
      </w:pPr>
      <w:r w:rsidRPr="001A7B15">
        <w:rPr>
          <w:rFonts w:ascii="Times New Roman" w:hAnsi="Times New Roman"/>
          <w:b/>
          <w:i/>
          <w:sz w:val="22"/>
          <w:szCs w:val="22"/>
        </w:rPr>
        <w:t>Does a standby guardian have priority over a natural parent?</w:t>
      </w:r>
    </w:p>
    <w:p w14:paraId="31C1FC6A" w14:textId="55231B5A" w:rsidR="00B90321" w:rsidRDefault="002C563F" w:rsidP="002F0C2F">
      <w:pPr>
        <w:jc w:val="both"/>
        <w:rPr>
          <w:rFonts w:ascii="Times New Roman" w:hAnsi="Times New Roman"/>
          <w:sz w:val="22"/>
          <w:szCs w:val="22"/>
        </w:rPr>
      </w:pPr>
      <w:r w:rsidRPr="00330DD0">
        <w:rPr>
          <w:rFonts w:ascii="Times New Roman" w:hAnsi="Times New Roman"/>
          <w:sz w:val="22"/>
          <w:szCs w:val="22"/>
        </w:rPr>
        <w:tab/>
        <w:t>A biological parent that does not have physical custody of a minor has the right to be named as the guardian of a minor upon a health determination being made.  In certain instances, provisions relating to custody in prior court orders, such as a divorce decree or a prior guardianship, may affect the standby guardianship.  If one parent designates a person other than the other parent, the written consent of the non-custodial parent to the standby guardian is required.</w:t>
      </w:r>
      <w:r w:rsidR="00B90321">
        <w:rPr>
          <w:rFonts w:ascii="Times New Roman" w:hAnsi="Times New Roman"/>
          <w:sz w:val="22"/>
          <w:szCs w:val="22"/>
        </w:rPr>
        <w:br w:type="page"/>
      </w:r>
    </w:p>
    <w:p w14:paraId="0A69EEB1" w14:textId="77777777" w:rsidR="002F0C2F" w:rsidRDefault="002F0C2F" w:rsidP="002C563F">
      <w:pPr>
        <w:jc w:val="both"/>
        <w:rPr>
          <w:rFonts w:ascii="Times New Roman" w:hAnsi="Times New Roman"/>
          <w:sz w:val="22"/>
          <w:szCs w:val="22"/>
        </w:rPr>
      </w:pPr>
    </w:p>
    <w:p w14:paraId="34B4C026" w14:textId="298C6776" w:rsidR="002C563F" w:rsidRPr="00330DD0" w:rsidRDefault="002C563F" w:rsidP="002C563F">
      <w:pPr>
        <w:jc w:val="both"/>
        <w:rPr>
          <w:rFonts w:ascii="Times New Roman" w:hAnsi="Times New Roman"/>
          <w:sz w:val="22"/>
          <w:szCs w:val="22"/>
        </w:rPr>
      </w:pPr>
      <w:r w:rsidRPr="00330DD0">
        <w:rPr>
          <w:rFonts w:ascii="Times New Roman" w:hAnsi="Times New Roman"/>
          <w:sz w:val="22"/>
          <w:szCs w:val="22"/>
        </w:rPr>
        <w:t>This consent is not required, however, if the non-custodial parent is deceased, had parental rights terminated or cannot be found after a diligent search.  A standby guardianship does not relieve any custodial or non-custodial parent of the duty to support their children.</w:t>
      </w:r>
    </w:p>
    <w:p w14:paraId="153C3265" w14:textId="77777777" w:rsidR="002C563F" w:rsidRPr="00330DD0" w:rsidRDefault="002C563F" w:rsidP="002C563F">
      <w:pPr>
        <w:jc w:val="both"/>
        <w:rPr>
          <w:rFonts w:ascii="Times New Roman" w:hAnsi="Times New Roman"/>
          <w:sz w:val="22"/>
          <w:szCs w:val="22"/>
        </w:rPr>
      </w:pPr>
    </w:p>
    <w:p w14:paraId="046E5D46" w14:textId="77777777" w:rsidR="002C563F" w:rsidRPr="001A7B15" w:rsidRDefault="002C563F" w:rsidP="002C563F">
      <w:pPr>
        <w:jc w:val="both"/>
        <w:rPr>
          <w:rFonts w:ascii="Times New Roman" w:hAnsi="Times New Roman"/>
          <w:b/>
          <w:i/>
          <w:sz w:val="22"/>
          <w:szCs w:val="22"/>
        </w:rPr>
      </w:pPr>
      <w:r w:rsidRPr="001A7B15">
        <w:rPr>
          <w:rFonts w:ascii="Times New Roman" w:hAnsi="Times New Roman"/>
          <w:b/>
          <w:i/>
          <w:sz w:val="22"/>
          <w:szCs w:val="22"/>
        </w:rPr>
        <w:t>Must a person consent to being named as standby guardian?</w:t>
      </w:r>
    </w:p>
    <w:p w14:paraId="18FD097E" w14:textId="77777777" w:rsidR="002C563F" w:rsidRPr="00330DD0" w:rsidRDefault="002C563F" w:rsidP="002C563F">
      <w:pPr>
        <w:jc w:val="both"/>
        <w:rPr>
          <w:rFonts w:ascii="Times New Roman" w:hAnsi="Times New Roman"/>
          <w:sz w:val="22"/>
          <w:szCs w:val="22"/>
        </w:rPr>
      </w:pPr>
      <w:r w:rsidRPr="00330DD0">
        <w:rPr>
          <w:rFonts w:ascii="Times New Roman" w:hAnsi="Times New Roman"/>
          <w:sz w:val="22"/>
          <w:szCs w:val="22"/>
        </w:rPr>
        <w:tab/>
        <w:t>Yes, a person designated as a standby guardian must sign a written consent that accompanies the designation of the standby guardian.</w:t>
      </w:r>
    </w:p>
    <w:p w14:paraId="3E61F00E" w14:textId="77777777" w:rsidR="002C563F" w:rsidRPr="00330DD0" w:rsidRDefault="002C563F" w:rsidP="002C563F">
      <w:pPr>
        <w:jc w:val="both"/>
        <w:rPr>
          <w:rFonts w:ascii="Times New Roman" w:hAnsi="Times New Roman"/>
          <w:sz w:val="22"/>
          <w:szCs w:val="22"/>
        </w:rPr>
      </w:pPr>
    </w:p>
    <w:p w14:paraId="4E43154A" w14:textId="77777777" w:rsidR="002C563F" w:rsidRPr="001A7B15" w:rsidRDefault="002C563F" w:rsidP="002C563F">
      <w:pPr>
        <w:jc w:val="both"/>
        <w:rPr>
          <w:rFonts w:ascii="Times New Roman" w:hAnsi="Times New Roman"/>
          <w:b/>
          <w:i/>
          <w:sz w:val="22"/>
          <w:szCs w:val="22"/>
        </w:rPr>
      </w:pPr>
      <w:r w:rsidRPr="001A7B15">
        <w:rPr>
          <w:rFonts w:ascii="Times New Roman" w:hAnsi="Times New Roman"/>
          <w:b/>
          <w:i/>
          <w:sz w:val="22"/>
          <w:szCs w:val="22"/>
        </w:rPr>
        <w:t>How is a standby guardianship revoked?</w:t>
      </w:r>
    </w:p>
    <w:p w14:paraId="7E94874E" w14:textId="77777777" w:rsidR="002C563F" w:rsidRPr="00066B6C" w:rsidRDefault="002C563F" w:rsidP="002C563F">
      <w:pPr>
        <w:jc w:val="both"/>
        <w:rPr>
          <w:rFonts w:ascii="Times New Roman" w:hAnsi="Times New Roman"/>
          <w:sz w:val="22"/>
          <w:szCs w:val="22"/>
        </w:rPr>
      </w:pPr>
      <w:r w:rsidRPr="00330DD0">
        <w:rPr>
          <w:rFonts w:ascii="Times New Roman" w:hAnsi="Times New Roman"/>
          <w:sz w:val="22"/>
          <w:szCs w:val="22"/>
        </w:rPr>
        <w:tab/>
        <w:t>A standby guardianship can be revoked at any time by intentionally destroying the revocation, or by a written revocation signed either by the parent or by another person at the parent</w:t>
      </w:r>
      <w:r>
        <w:rPr>
          <w:rFonts w:ascii="Times New Roman" w:hAnsi="Times New Roman"/>
          <w:sz w:val="22"/>
          <w:szCs w:val="22"/>
        </w:rPr>
        <w:t>’</w:t>
      </w:r>
      <w:r w:rsidRPr="00330DD0">
        <w:rPr>
          <w:rFonts w:ascii="Times New Roman" w:hAnsi="Times New Roman"/>
          <w:sz w:val="22"/>
          <w:szCs w:val="22"/>
        </w:rPr>
        <w:t xml:space="preserve">s express direction and in their </w:t>
      </w:r>
      <w:r w:rsidRPr="00066B6C">
        <w:rPr>
          <w:rFonts w:ascii="Times New Roman" w:hAnsi="Times New Roman"/>
          <w:sz w:val="22"/>
          <w:szCs w:val="22"/>
        </w:rPr>
        <w:t>presence.</w:t>
      </w:r>
      <w:r w:rsidR="00066B6C" w:rsidRPr="00066B6C">
        <w:rPr>
          <w:rFonts w:ascii="Times New Roman" w:hAnsi="Times New Roman"/>
          <w:sz w:val="22"/>
          <w:szCs w:val="22"/>
        </w:rPr>
        <w:t xml:space="preserve">  The revocation must be attested to and subscribed by two or more competent witnesses</w:t>
      </w:r>
      <w:r w:rsidR="00066B6C">
        <w:rPr>
          <w:rFonts w:ascii="Times New Roman" w:hAnsi="Times New Roman"/>
          <w:sz w:val="22"/>
          <w:szCs w:val="22"/>
        </w:rPr>
        <w:t>.</w:t>
      </w:r>
    </w:p>
    <w:p w14:paraId="2317A9DB" w14:textId="77777777" w:rsidR="00985C7F" w:rsidRDefault="00985C7F" w:rsidP="002C563F">
      <w:pPr>
        <w:jc w:val="both"/>
        <w:rPr>
          <w:rFonts w:ascii="Times New Roman" w:hAnsi="Times New Roman"/>
          <w:sz w:val="22"/>
          <w:szCs w:val="22"/>
        </w:rPr>
      </w:pPr>
    </w:p>
    <w:p w14:paraId="5DDC0D66" w14:textId="706BC148" w:rsidR="002C563F" w:rsidRDefault="002C563F" w:rsidP="002C563F">
      <w:pPr>
        <w:jc w:val="both"/>
        <w:rPr>
          <w:rFonts w:ascii="Times New Roman" w:hAnsi="Times New Roman"/>
          <w:sz w:val="22"/>
          <w:szCs w:val="22"/>
        </w:rPr>
      </w:pPr>
    </w:p>
    <w:p w14:paraId="4A685677" w14:textId="36429907" w:rsidR="00855F63" w:rsidRPr="00A25BB8" w:rsidRDefault="00855F63" w:rsidP="00855F63">
      <w:pPr>
        <w:jc w:val="center"/>
        <w:rPr>
          <w:rFonts w:ascii="Times New Roman" w:hAnsi="Times New Roman"/>
          <w:b/>
          <w:sz w:val="28"/>
          <w:szCs w:val="28"/>
          <w:u w:val="single"/>
        </w:rPr>
      </w:pPr>
      <w:r>
        <w:rPr>
          <w:rFonts w:ascii="Times New Roman" w:hAnsi="Times New Roman"/>
          <w:b/>
          <w:sz w:val="28"/>
          <w:szCs w:val="28"/>
          <w:u w:val="single"/>
        </w:rPr>
        <w:t>GENERAL INFORMATION-MEDICAL AUTHORIZATION</w:t>
      </w:r>
    </w:p>
    <w:p w14:paraId="1FC9E1D5" w14:textId="77777777" w:rsidR="00855F63" w:rsidRDefault="00855F63" w:rsidP="00855F6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1EE9709D" w14:textId="5BBD7CB5" w:rsidR="00855F63" w:rsidRPr="001A7B15" w:rsidRDefault="00855F63" w:rsidP="00855F6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b/>
          <w:i/>
          <w:sz w:val="22"/>
          <w:szCs w:val="22"/>
        </w:rPr>
      </w:pPr>
      <w:r w:rsidRPr="001A7B15">
        <w:rPr>
          <w:rFonts w:ascii="Times New Roman" w:hAnsi="Times New Roman"/>
          <w:b/>
          <w:i/>
          <w:sz w:val="22"/>
          <w:szCs w:val="22"/>
        </w:rPr>
        <w:t xml:space="preserve">What is a </w:t>
      </w:r>
      <w:r>
        <w:rPr>
          <w:rFonts w:ascii="Times New Roman" w:hAnsi="Times New Roman"/>
          <w:b/>
          <w:i/>
          <w:sz w:val="22"/>
          <w:szCs w:val="22"/>
        </w:rPr>
        <w:t>medical authorization</w:t>
      </w:r>
      <w:r w:rsidRPr="001A7B15">
        <w:rPr>
          <w:rFonts w:ascii="Times New Roman" w:hAnsi="Times New Roman"/>
          <w:b/>
          <w:i/>
          <w:sz w:val="22"/>
          <w:szCs w:val="22"/>
        </w:rPr>
        <w:t>?</w:t>
      </w:r>
    </w:p>
    <w:p w14:paraId="7C91EE67" w14:textId="247A5132" w:rsidR="00855F63" w:rsidRPr="00330DD0" w:rsidRDefault="00855F63" w:rsidP="00855F63">
      <w:pPr>
        <w:pStyle w:val="BodyText"/>
        <w:tabs>
          <w:tab w:val="clear" w:pos="-1440"/>
          <w:tab w:val="clear" w:pos="-720"/>
          <w:tab w:val="clear" w:pos="0"/>
          <w:tab w:val="clear" w:pos="720"/>
          <w:tab w:val="clear" w:pos="1440"/>
          <w:tab w:val="clear" w:pos="2160"/>
          <w:tab w:val="clear" w:pos="2880"/>
          <w:tab w:val="clear" w:pos="3600"/>
          <w:tab w:val="clear" w:pos="4680"/>
          <w:tab w:val="clear" w:pos="5040"/>
        </w:tabs>
        <w:suppressAutoHyphens w:val="0"/>
        <w:rPr>
          <w:sz w:val="22"/>
          <w:szCs w:val="22"/>
        </w:rPr>
      </w:pPr>
      <w:r w:rsidRPr="00330DD0">
        <w:rPr>
          <w:sz w:val="22"/>
          <w:szCs w:val="22"/>
        </w:rPr>
        <w:tab/>
        <w:t xml:space="preserve">A </w:t>
      </w:r>
      <w:r>
        <w:rPr>
          <w:sz w:val="22"/>
          <w:szCs w:val="22"/>
        </w:rPr>
        <w:t>medical authorization is a power of attorney that permits a</w:t>
      </w:r>
      <w:r w:rsidRPr="00330DD0">
        <w:rPr>
          <w:sz w:val="22"/>
          <w:szCs w:val="22"/>
        </w:rPr>
        <w:t xml:space="preserve">n adult person who is named by a parent (or a permanent guardian or legal custodian who has physical custody of a minor child or children) to </w:t>
      </w:r>
      <w:r>
        <w:rPr>
          <w:sz w:val="22"/>
          <w:szCs w:val="22"/>
        </w:rPr>
        <w:t>make medical decisions in the absence of the parents or legal guardian.</w:t>
      </w:r>
    </w:p>
    <w:p w14:paraId="0573EE8A" w14:textId="77777777" w:rsidR="00855F63" w:rsidRPr="00330DD0" w:rsidRDefault="00855F63" w:rsidP="00855F63">
      <w:pPr>
        <w:jc w:val="both"/>
        <w:rPr>
          <w:rFonts w:ascii="Times New Roman" w:hAnsi="Times New Roman"/>
          <w:sz w:val="22"/>
          <w:szCs w:val="22"/>
        </w:rPr>
      </w:pPr>
    </w:p>
    <w:p w14:paraId="4B92E731" w14:textId="1F666FF8" w:rsidR="00855F63" w:rsidRPr="001A7B15" w:rsidRDefault="00855F63" w:rsidP="00855F63">
      <w:pPr>
        <w:jc w:val="both"/>
        <w:rPr>
          <w:rFonts w:ascii="Times New Roman" w:hAnsi="Times New Roman"/>
          <w:b/>
          <w:i/>
          <w:sz w:val="22"/>
          <w:szCs w:val="22"/>
        </w:rPr>
      </w:pPr>
      <w:r w:rsidRPr="001A7B15">
        <w:rPr>
          <w:rFonts w:ascii="Times New Roman" w:hAnsi="Times New Roman"/>
          <w:b/>
          <w:i/>
          <w:sz w:val="22"/>
          <w:szCs w:val="22"/>
        </w:rPr>
        <w:t xml:space="preserve">When does a </w:t>
      </w:r>
      <w:r>
        <w:rPr>
          <w:rFonts w:ascii="Times New Roman" w:hAnsi="Times New Roman"/>
          <w:b/>
          <w:i/>
          <w:sz w:val="22"/>
          <w:szCs w:val="22"/>
        </w:rPr>
        <w:t>medical authorization</w:t>
      </w:r>
      <w:r w:rsidRPr="001A7B15">
        <w:rPr>
          <w:rFonts w:ascii="Times New Roman" w:hAnsi="Times New Roman"/>
          <w:b/>
          <w:i/>
          <w:sz w:val="22"/>
          <w:szCs w:val="22"/>
        </w:rPr>
        <w:t xml:space="preserve"> occur?</w:t>
      </w:r>
    </w:p>
    <w:p w14:paraId="5DBC3271" w14:textId="1F6BD613" w:rsidR="00855F63" w:rsidRPr="00066B6C" w:rsidRDefault="00855F63" w:rsidP="00855F63">
      <w:pPr>
        <w:jc w:val="both"/>
        <w:rPr>
          <w:rFonts w:ascii="Times New Roman" w:hAnsi="Times New Roman"/>
          <w:sz w:val="22"/>
          <w:szCs w:val="22"/>
        </w:rPr>
      </w:pPr>
      <w:r w:rsidRPr="00066B6C">
        <w:rPr>
          <w:rFonts w:ascii="Times New Roman" w:hAnsi="Times New Roman"/>
          <w:sz w:val="22"/>
          <w:szCs w:val="22"/>
        </w:rPr>
        <w:tab/>
        <w:t xml:space="preserve">A </w:t>
      </w:r>
      <w:r>
        <w:rPr>
          <w:rFonts w:ascii="Times New Roman" w:hAnsi="Times New Roman"/>
          <w:sz w:val="22"/>
          <w:szCs w:val="22"/>
        </w:rPr>
        <w:t xml:space="preserve">medical authorization agent has authority to make medical decisions for a child in their care or custody in the event that the parents (or </w:t>
      </w:r>
      <w:r w:rsidR="008A67E2">
        <w:rPr>
          <w:rFonts w:ascii="Times New Roman" w:hAnsi="Times New Roman"/>
          <w:sz w:val="22"/>
          <w:szCs w:val="22"/>
        </w:rPr>
        <w:t xml:space="preserve">legal guardians) </w:t>
      </w:r>
      <w:r>
        <w:rPr>
          <w:rFonts w:ascii="Times New Roman" w:hAnsi="Times New Roman"/>
          <w:sz w:val="22"/>
          <w:szCs w:val="22"/>
        </w:rPr>
        <w:t xml:space="preserve">are </w:t>
      </w:r>
      <w:r w:rsidR="008A67E2">
        <w:rPr>
          <w:rFonts w:ascii="Times New Roman" w:hAnsi="Times New Roman"/>
          <w:sz w:val="22"/>
          <w:szCs w:val="22"/>
        </w:rPr>
        <w:t xml:space="preserve">temporarily </w:t>
      </w:r>
      <w:r>
        <w:rPr>
          <w:rFonts w:ascii="Times New Roman" w:hAnsi="Times New Roman"/>
          <w:sz w:val="22"/>
          <w:szCs w:val="22"/>
        </w:rPr>
        <w:t xml:space="preserve">unavailable.  For example, if the parents </w:t>
      </w:r>
      <w:r w:rsidR="008A67E2">
        <w:rPr>
          <w:rFonts w:ascii="Times New Roman" w:hAnsi="Times New Roman"/>
          <w:sz w:val="22"/>
          <w:szCs w:val="22"/>
        </w:rPr>
        <w:t>temporarily leave their child or children with the person named in the medical authorization, and a child becomes ill or is injured and medical attention is needed, if the parents are unavailable, the medical authorization agent has authority to make medical decisions for the care of that child.</w:t>
      </w:r>
    </w:p>
    <w:p w14:paraId="792498C4" w14:textId="77777777" w:rsidR="00460702" w:rsidRDefault="00460702" w:rsidP="00460702">
      <w:pPr>
        <w:jc w:val="both"/>
        <w:rPr>
          <w:rFonts w:ascii="Times New Roman" w:hAnsi="Times New Roman"/>
          <w:sz w:val="22"/>
          <w:szCs w:val="22"/>
        </w:rPr>
      </w:pPr>
    </w:p>
    <w:p w14:paraId="0C058BB8" w14:textId="77777777" w:rsidR="00460702" w:rsidRDefault="00460702" w:rsidP="00460702">
      <w:pPr>
        <w:jc w:val="both"/>
        <w:rPr>
          <w:rFonts w:ascii="Times New Roman" w:hAnsi="Times New Roman"/>
          <w:sz w:val="22"/>
          <w:szCs w:val="22"/>
        </w:rPr>
      </w:pPr>
    </w:p>
    <w:p w14:paraId="4BCDD6B4" w14:textId="5DE31BCC" w:rsidR="00460702" w:rsidRPr="00A25BB8" w:rsidRDefault="00460702" w:rsidP="00460702">
      <w:pPr>
        <w:jc w:val="center"/>
        <w:rPr>
          <w:rFonts w:ascii="Times New Roman" w:hAnsi="Times New Roman"/>
          <w:b/>
          <w:sz w:val="28"/>
          <w:szCs w:val="28"/>
          <w:u w:val="single"/>
        </w:rPr>
      </w:pPr>
      <w:r>
        <w:rPr>
          <w:rFonts w:ascii="Times New Roman" w:hAnsi="Times New Roman"/>
          <w:b/>
          <w:sz w:val="28"/>
          <w:szCs w:val="28"/>
          <w:u w:val="single"/>
        </w:rPr>
        <w:t>GENERAL INFORMATION-</w:t>
      </w:r>
      <w:r>
        <w:rPr>
          <w:rFonts w:ascii="Times New Roman" w:hAnsi="Times New Roman"/>
          <w:b/>
          <w:sz w:val="28"/>
          <w:szCs w:val="28"/>
          <w:u w:val="single"/>
        </w:rPr>
        <w:t>LIVING TRUSTS</w:t>
      </w:r>
    </w:p>
    <w:p w14:paraId="32B28E75" w14:textId="77777777" w:rsidR="00460702" w:rsidRDefault="00460702" w:rsidP="0046070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z w:val="22"/>
          <w:szCs w:val="22"/>
        </w:rPr>
      </w:pPr>
    </w:p>
    <w:p w14:paraId="306D8B22" w14:textId="71018DAD" w:rsidR="00460702" w:rsidRPr="001A5142" w:rsidRDefault="00317129" w:rsidP="00460702">
      <w:pPr>
        <w:jc w:val="both"/>
        <w:rPr>
          <w:rFonts w:ascii="Times New Roman" w:hAnsi="Times New Roman"/>
          <w:b/>
          <w:bCs/>
          <w:i/>
          <w:iCs/>
          <w:sz w:val="22"/>
          <w:szCs w:val="22"/>
        </w:rPr>
      </w:pPr>
      <w:r w:rsidRPr="001A5142">
        <w:rPr>
          <w:rFonts w:ascii="Times New Roman" w:hAnsi="Times New Roman"/>
          <w:b/>
          <w:bCs/>
          <w:i/>
          <w:iCs/>
          <w:sz w:val="22"/>
          <w:szCs w:val="22"/>
        </w:rPr>
        <w:t>What is a living trust?</w:t>
      </w:r>
    </w:p>
    <w:p w14:paraId="4EAF3521" w14:textId="1FB06DD5" w:rsidR="00317129" w:rsidRDefault="00317129" w:rsidP="00460702">
      <w:pPr>
        <w:jc w:val="both"/>
        <w:rPr>
          <w:rFonts w:ascii="Times New Roman" w:hAnsi="Times New Roman"/>
          <w:sz w:val="22"/>
          <w:szCs w:val="22"/>
        </w:rPr>
      </w:pPr>
      <w:r>
        <w:rPr>
          <w:rFonts w:ascii="Times New Roman" w:hAnsi="Times New Roman"/>
          <w:sz w:val="22"/>
          <w:szCs w:val="22"/>
        </w:rPr>
        <w:tab/>
        <w:t>A living trust is a</w:t>
      </w:r>
      <w:r w:rsidR="00C8786E">
        <w:rPr>
          <w:rFonts w:ascii="Times New Roman" w:hAnsi="Times New Roman"/>
          <w:sz w:val="22"/>
          <w:szCs w:val="22"/>
        </w:rPr>
        <w:t xml:space="preserve"> document that </w:t>
      </w:r>
      <w:r w:rsidR="00673F8A">
        <w:rPr>
          <w:rFonts w:ascii="Times New Roman" w:hAnsi="Times New Roman"/>
          <w:sz w:val="22"/>
          <w:szCs w:val="22"/>
        </w:rPr>
        <w:t xml:space="preserve">is created during the lifetime of an individual or couple (called </w:t>
      </w:r>
      <w:r w:rsidR="00933634">
        <w:rPr>
          <w:rFonts w:ascii="Times New Roman" w:hAnsi="Times New Roman"/>
          <w:sz w:val="22"/>
          <w:szCs w:val="22"/>
        </w:rPr>
        <w:t xml:space="preserve">a settlor or grantor) that designates a person (called a trustee) to use </w:t>
      </w:r>
      <w:r w:rsidR="00EF1491">
        <w:rPr>
          <w:rFonts w:ascii="Times New Roman" w:hAnsi="Times New Roman"/>
          <w:sz w:val="22"/>
          <w:szCs w:val="22"/>
        </w:rPr>
        <w:t xml:space="preserve">trust assets for the benefit of </w:t>
      </w:r>
      <w:r w:rsidR="004D5F96">
        <w:rPr>
          <w:rFonts w:ascii="Times New Roman" w:hAnsi="Times New Roman"/>
          <w:sz w:val="22"/>
          <w:szCs w:val="22"/>
        </w:rPr>
        <w:t>certain persons (called</w:t>
      </w:r>
      <w:r w:rsidR="00EF1491">
        <w:rPr>
          <w:rFonts w:ascii="Times New Roman" w:hAnsi="Times New Roman"/>
          <w:sz w:val="22"/>
          <w:szCs w:val="22"/>
        </w:rPr>
        <w:t xml:space="preserve"> beneficiaries</w:t>
      </w:r>
      <w:r w:rsidR="00FC67F4">
        <w:rPr>
          <w:rFonts w:ascii="Times New Roman" w:hAnsi="Times New Roman"/>
          <w:sz w:val="22"/>
          <w:szCs w:val="22"/>
        </w:rPr>
        <w:t>) in accordance with terms established by the settlor.</w:t>
      </w:r>
    </w:p>
    <w:p w14:paraId="13E603E8" w14:textId="77777777" w:rsidR="00FC67F4" w:rsidRDefault="00FC67F4" w:rsidP="00460702">
      <w:pPr>
        <w:jc w:val="both"/>
        <w:rPr>
          <w:rFonts w:ascii="Times New Roman" w:hAnsi="Times New Roman"/>
          <w:sz w:val="22"/>
          <w:szCs w:val="22"/>
        </w:rPr>
      </w:pPr>
    </w:p>
    <w:p w14:paraId="36FDB653" w14:textId="2855BAD5" w:rsidR="00FC67F4" w:rsidRPr="001A5142" w:rsidRDefault="00624963" w:rsidP="00460702">
      <w:pPr>
        <w:jc w:val="both"/>
        <w:rPr>
          <w:rFonts w:ascii="Times New Roman" w:hAnsi="Times New Roman"/>
          <w:b/>
          <w:bCs/>
          <w:i/>
          <w:iCs/>
          <w:sz w:val="22"/>
          <w:szCs w:val="22"/>
        </w:rPr>
      </w:pPr>
      <w:r w:rsidRPr="001A5142">
        <w:rPr>
          <w:rFonts w:ascii="Times New Roman" w:hAnsi="Times New Roman"/>
          <w:b/>
          <w:bCs/>
          <w:i/>
          <w:iCs/>
          <w:sz w:val="22"/>
          <w:szCs w:val="22"/>
        </w:rPr>
        <w:t>When does a living trust become effective?</w:t>
      </w:r>
    </w:p>
    <w:p w14:paraId="59606639" w14:textId="68F4B53D" w:rsidR="00624963" w:rsidRDefault="00624963" w:rsidP="00460702">
      <w:pPr>
        <w:jc w:val="both"/>
        <w:rPr>
          <w:rFonts w:ascii="Times New Roman" w:hAnsi="Times New Roman"/>
          <w:sz w:val="22"/>
          <w:szCs w:val="22"/>
        </w:rPr>
      </w:pPr>
      <w:r>
        <w:rPr>
          <w:rFonts w:ascii="Times New Roman" w:hAnsi="Times New Roman"/>
          <w:sz w:val="22"/>
          <w:szCs w:val="22"/>
        </w:rPr>
        <w:tab/>
      </w:r>
      <w:r w:rsidR="00A44E64">
        <w:rPr>
          <w:rFonts w:ascii="Times New Roman" w:hAnsi="Times New Roman"/>
          <w:sz w:val="22"/>
          <w:szCs w:val="22"/>
        </w:rPr>
        <w:t>A living trust becomes effective upon signing by the settlor and trustee.</w:t>
      </w:r>
    </w:p>
    <w:p w14:paraId="54613F13" w14:textId="77777777" w:rsidR="00A44E64" w:rsidRDefault="00A44E64" w:rsidP="00460702">
      <w:pPr>
        <w:jc w:val="both"/>
        <w:rPr>
          <w:rFonts w:ascii="Times New Roman" w:hAnsi="Times New Roman"/>
          <w:sz w:val="22"/>
          <w:szCs w:val="22"/>
        </w:rPr>
      </w:pPr>
    </w:p>
    <w:p w14:paraId="516E4876" w14:textId="0F621C67" w:rsidR="00A44E64" w:rsidRPr="001A5142" w:rsidRDefault="00EE3172" w:rsidP="00460702">
      <w:pPr>
        <w:jc w:val="both"/>
        <w:rPr>
          <w:rFonts w:ascii="Times New Roman" w:hAnsi="Times New Roman"/>
          <w:b/>
          <w:bCs/>
          <w:i/>
          <w:iCs/>
          <w:sz w:val="22"/>
          <w:szCs w:val="22"/>
        </w:rPr>
      </w:pPr>
      <w:r w:rsidRPr="001A5142">
        <w:rPr>
          <w:rFonts w:ascii="Times New Roman" w:hAnsi="Times New Roman"/>
          <w:b/>
          <w:bCs/>
          <w:i/>
          <w:iCs/>
          <w:sz w:val="22"/>
          <w:szCs w:val="22"/>
        </w:rPr>
        <w:t>Who are the beneficiaries?</w:t>
      </w:r>
    </w:p>
    <w:p w14:paraId="0B63539F" w14:textId="409DF793" w:rsidR="00EE3172" w:rsidRDefault="00EE3172" w:rsidP="00460702">
      <w:pPr>
        <w:jc w:val="both"/>
        <w:rPr>
          <w:rFonts w:ascii="Times New Roman" w:hAnsi="Times New Roman"/>
          <w:sz w:val="22"/>
          <w:szCs w:val="22"/>
        </w:rPr>
      </w:pPr>
      <w:r>
        <w:rPr>
          <w:rFonts w:ascii="Times New Roman" w:hAnsi="Times New Roman"/>
          <w:sz w:val="22"/>
          <w:szCs w:val="22"/>
        </w:rPr>
        <w:tab/>
        <w:t xml:space="preserve">A living trust can be set up initially for the benefit of the settlor, but upon the death of the settlor, then the trust assets are used for the benefit of </w:t>
      </w:r>
      <w:r w:rsidR="00F93FA9">
        <w:rPr>
          <w:rFonts w:ascii="Times New Roman" w:hAnsi="Times New Roman"/>
          <w:sz w:val="22"/>
          <w:szCs w:val="22"/>
        </w:rPr>
        <w:t>the beneficiaries named or described by the settlor.</w:t>
      </w:r>
    </w:p>
    <w:p w14:paraId="4553B8A6" w14:textId="77777777" w:rsidR="00F93FA9" w:rsidRDefault="00F93FA9" w:rsidP="00460702">
      <w:pPr>
        <w:jc w:val="both"/>
        <w:rPr>
          <w:rFonts w:ascii="Times New Roman" w:hAnsi="Times New Roman"/>
          <w:sz w:val="22"/>
          <w:szCs w:val="22"/>
        </w:rPr>
      </w:pPr>
    </w:p>
    <w:p w14:paraId="14196818" w14:textId="054477AD" w:rsidR="00F93FA9" w:rsidRPr="001A5142" w:rsidRDefault="00F93FA9" w:rsidP="00460702">
      <w:pPr>
        <w:jc w:val="both"/>
        <w:rPr>
          <w:rFonts w:ascii="Times New Roman" w:hAnsi="Times New Roman"/>
          <w:b/>
          <w:bCs/>
          <w:i/>
          <w:iCs/>
          <w:sz w:val="22"/>
          <w:szCs w:val="22"/>
        </w:rPr>
      </w:pPr>
      <w:r w:rsidRPr="001A5142">
        <w:rPr>
          <w:rFonts w:ascii="Times New Roman" w:hAnsi="Times New Roman"/>
          <w:b/>
          <w:bCs/>
          <w:i/>
          <w:iCs/>
          <w:sz w:val="22"/>
          <w:szCs w:val="22"/>
        </w:rPr>
        <w:t>How is the living trust funded?</w:t>
      </w:r>
    </w:p>
    <w:p w14:paraId="29A945E8" w14:textId="488C6C42" w:rsidR="00F93FA9" w:rsidRDefault="00F93FA9" w:rsidP="00460702">
      <w:pPr>
        <w:jc w:val="both"/>
        <w:rPr>
          <w:rFonts w:ascii="Times New Roman" w:hAnsi="Times New Roman"/>
          <w:sz w:val="22"/>
          <w:szCs w:val="22"/>
        </w:rPr>
      </w:pPr>
      <w:r>
        <w:rPr>
          <w:rFonts w:ascii="Times New Roman" w:hAnsi="Times New Roman"/>
          <w:sz w:val="22"/>
          <w:szCs w:val="22"/>
        </w:rPr>
        <w:tab/>
        <w:t>Property is transferred into a living trust (called funding)</w:t>
      </w:r>
      <w:r w:rsidR="00C64599">
        <w:rPr>
          <w:rFonts w:ascii="Times New Roman" w:hAnsi="Times New Roman"/>
          <w:sz w:val="22"/>
          <w:szCs w:val="22"/>
        </w:rPr>
        <w:t xml:space="preserve"> by various means, depending upon the type of property.  For example, a transfer of real estate into a living trust is by a deed</w:t>
      </w:r>
      <w:r w:rsidR="00F54080">
        <w:rPr>
          <w:rFonts w:ascii="Times New Roman" w:hAnsi="Times New Roman"/>
          <w:sz w:val="22"/>
          <w:szCs w:val="22"/>
        </w:rPr>
        <w:t xml:space="preserve">, a transfer of general assets is by a simple transfer document that identifies the </w:t>
      </w:r>
      <w:r w:rsidR="00BF2529">
        <w:rPr>
          <w:rFonts w:ascii="Times New Roman" w:hAnsi="Times New Roman"/>
          <w:sz w:val="22"/>
          <w:szCs w:val="22"/>
        </w:rPr>
        <w:t xml:space="preserve">property being transferred; </w:t>
      </w:r>
      <w:r w:rsidR="007B67CF">
        <w:rPr>
          <w:rFonts w:ascii="Times New Roman" w:hAnsi="Times New Roman"/>
          <w:sz w:val="22"/>
          <w:szCs w:val="22"/>
        </w:rPr>
        <w:t xml:space="preserve">and </w:t>
      </w:r>
      <w:r w:rsidR="00BF2529">
        <w:rPr>
          <w:rFonts w:ascii="Times New Roman" w:hAnsi="Times New Roman"/>
          <w:sz w:val="22"/>
          <w:szCs w:val="22"/>
        </w:rPr>
        <w:t xml:space="preserve">a transfer of life insurance proceeds is by naming the trust or the trustee as a beneficiary of </w:t>
      </w:r>
      <w:r w:rsidR="00046CCE">
        <w:rPr>
          <w:rFonts w:ascii="Times New Roman" w:hAnsi="Times New Roman"/>
          <w:sz w:val="22"/>
          <w:szCs w:val="22"/>
        </w:rPr>
        <w:t>a life insurance policy).</w:t>
      </w:r>
      <w:r w:rsidR="007B67CF">
        <w:rPr>
          <w:rFonts w:ascii="Times New Roman" w:hAnsi="Times New Roman"/>
          <w:sz w:val="22"/>
          <w:szCs w:val="22"/>
        </w:rPr>
        <w:t xml:space="preserve">  A Last Will and Testament can </w:t>
      </w:r>
      <w:r w:rsidR="00BA4C39">
        <w:rPr>
          <w:rFonts w:ascii="Times New Roman" w:hAnsi="Times New Roman"/>
          <w:sz w:val="22"/>
          <w:szCs w:val="22"/>
        </w:rPr>
        <w:t xml:space="preserve">also </w:t>
      </w:r>
      <w:r w:rsidR="007B67CF">
        <w:rPr>
          <w:rFonts w:ascii="Times New Roman" w:hAnsi="Times New Roman"/>
          <w:sz w:val="22"/>
          <w:szCs w:val="22"/>
        </w:rPr>
        <w:t>name a living trust</w:t>
      </w:r>
      <w:r w:rsidR="00BA4C39">
        <w:rPr>
          <w:rFonts w:ascii="Times New Roman" w:hAnsi="Times New Roman"/>
          <w:sz w:val="22"/>
          <w:szCs w:val="22"/>
        </w:rPr>
        <w:t xml:space="preserve"> or the trustee as a beneficiary.</w:t>
      </w:r>
    </w:p>
    <w:p w14:paraId="5492E8A5" w14:textId="77777777" w:rsidR="00046CCE" w:rsidRDefault="00046CCE" w:rsidP="00460702">
      <w:pPr>
        <w:jc w:val="both"/>
        <w:rPr>
          <w:rFonts w:ascii="Times New Roman" w:hAnsi="Times New Roman"/>
          <w:sz w:val="22"/>
          <w:szCs w:val="22"/>
        </w:rPr>
      </w:pPr>
    </w:p>
    <w:p w14:paraId="012C2EDB" w14:textId="1BEF9FAA" w:rsidR="00046CCE" w:rsidRPr="001A5142" w:rsidRDefault="00046CCE" w:rsidP="00460702">
      <w:pPr>
        <w:jc w:val="both"/>
        <w:rPr>
          <w:rFonts w:ascii="Times New Roman" w:hAnsi="Times New Roman"/>
          <w:b/>
          <w:bCs/>
          <w:i/>
          <w:iCs/>
          <w:sz w:val="22"/>
          <w:szCs w:val="22"/>
        </w:rPr>
      </w:pPr>
      <w:r w:rsidRPr="001A5142">
        <w:rPr>
          <w:rFonts w:ascii="Times New Roman" w:hAnsi="Times New Roman"/>
          <w:b/>
          <w:bCs/>
          <w:i/>
          <w:iCs/>
          <w:sz w:val="22"/>
          <w:szCs w:val="22"/>
        </w:rPr>
        <w:t>Do assets in a living trust avoid probate?</w:t>
      </w:r>
    </w:p>
    <w:p w14:paraId="1EEBF426" w14:textId="586DD886" w:rsidR="00046CCE" w:rsidRDefault="00046CCE" w:rsidP="00460702">
      <w:pPr>
        <w:jc w:val="both"/>
        <w:rPr>
          <w:rFonts w:ascii="Times New Roman" w:hAnsi="Times New Roman"/>
          <w:sz w:val="22"/>
          <w:szCs w:val="22"/>
        </w:rPr>
      </w:pPr>
      <w:r>
        <w:rPr>
          <w:rFonts w:ascii="Times New Roman" w:hAnsi="Times New Roman"/>
          <w:sz w:val="22"/>
          <w:szCs w:val="22"/>
        </w:rPr>
        <w:tab/>
      </w:r>
      <w:r w:rsidR="00BA4C39">
        <w:rPr>
          <w:rFonts w:ascii="Times New Roman" w:hAnsi="Times New Roman"/>
          <w:sz w:val="22"/>
          <w:szCs w:val="22"/>
        </w:rPr>
        <w:t>Property</w:t>
      </w:r>
      <w:r w:rsidR="00B13C66">
        <w:rPr>
          <w:rFonts w:ascii="Times New Roman" w:hAnsi="Times New Roman"/>
          <w:sz w:val="22"/>
          <w:szCs w:val="22"/>
        </w:rPr>
        <w:t xml:space="preserve"> placed into a living trust changes the legal ownership of the property so the owner of the property </w:t>
      </w:r>
      <w:r w:rsidR="00677E27">
        <w:rPr>
          <w:rFonts w:ascii="Times New Roman" w:hAnsi="Times New Roman"/>
          <w:sz w:val="22"/>
          <w:szCs w:val="22"/>
        </w:rPr>
        <w:t xml:space="preserve">is the trust or the trustee of the trust.  </w:t>
      </w:r>
      <w:r w:rsidR="006B797A">
        <w:rPr>
          <w:rFonts w:ascii="Times New Roman" w:hAnsi="Times New Roman"/>
          <w:sz w:val="22"/>
          <w:szCs w:val="22"/>
        </w:rPr>
        <w:t>Thus, p</w:t>
      </w:r>
      <w:r w:rsidR="00677E27">
        <w:rPr>
          <w:rFonts w:ascii="Times New Roman" w:hAnsi="Times New Roman"/>
          <w:sz w:val="22"/>
          <w:szCs w:val="22"/>
        </w:rPr>
        <w:t xml:space="preserve">roperty placed into a living trust during </w:t>
      </w:r>
      <w:r w:rsidR="006B797A">
        <w:rPr>
          <w:rFonts w:ascii="Times New Roman" w:hAnsi="Times New Roman"/>
          <w:sz w:val="22"/>
          <w:szCs w:val="22"/>
        </w:rPr>
        <w:t>one’s lifetime will not become part of assets being transferred through the probate process.</w:t>
      </w:r>
      <w:r w:rsidR="006F1C98">
        <w:rPr>
          <w:rFonts w:ascii="Times New Roman" w:hAnsi="Times New Roman"/>
          <w:sz w:val="22"/>
          <w:szCs w:val="22"/>
        </w:rPr>
        <w:t xml:space="preserve">  In some states, the </w:t>
      </w:r>
      <w:r w:rsidR="00B33400">
        <w:rPr>
          <w:rFonts w:ascii="Times New Roman" w:hAnsi="Times New Roman"/>
          <w:sz w:val="22"/>
          <w:szCs w:val="22"/>
        </w:rPr>
        <w:t xml:space="preserve">costs to initiate a probate case are based upon the value of the assets that </w:t>
      </w:r>
      <w:r w:rsidR="00E437A5">
        <w:rPr>
          <w:rFonts w:ascii="Times New Roman" w:hAnsi="Times New Roman"/>
          <w:sz w:val="22"/>
          <w:szCs w:val="22"/>
        </w:rPr>
        <w:t xml:space="preserve">must be transferred through the probate process.  Since </w:t>
      </w:r>
      <w:r w:rsidR="002A55D6">
        <w:rPr>
          <w:rFonts w:ascii="Times New Roman" w:hAnsi="Times New Roman"/>
          <w:sz w:val="22"/>
          <w:szCs w:val="22"/>
        </w:rPr>
        <w:t xml:space="preserve">assets placed into a living trust during </w:t>
      </w:r>
      <w:r w:rsidR="00452FA5">
        <w:rPr>
          <w:rFonts w:ascii="Times New Roman" w:hAnsi="Times New Roman"/>
          <w:sz w:val="22"/>
          <w:szCs w:val="22"/>
        </w:rPr>
        <w:t xml:space="preserve">the lifetime of the settlor are not transferred through probate, </w:t>
      </w:r>
      <w:r w:rsidR="00B94668">
        <w:rPr>
          <w:rFonts w:ascii="Times New Roman" w:hAnsi="Times New Roman"/>
          <w:sz w:val="22"/>
          <w:szCs w:val="22"/>
        </w:rPr>
        <w:t>a living trust can reduce the filing fees.</w:t>
      </w:r>
    </w:p>
    <w:p w14:paraId="523E2B33" w14:textId="77777777" w:rsidR="006B797A" w:rsidRDefault="006B797A" w:rsidP="00460702">
      <w:pPr>
        <w:jc w:val="both"/>
        <w:rPr>
          <w:rFonts w:ascii="Times New Roman" w:hAnsi="Times New Roman"/>
          <w:sz w:val="22"/>
          <w:szCs w:val="22"/>
        </w:rPr>
      </w:pPr>
    </w:p>
    <w:p w14:paraId="0CE02D85" w14:textId="7E339838" w:rsidR="006B797A" w:rsidRPr="001A5142" w:rsidRDefault="000A0F9D" w:rsidP="00460702">
      <w:pPr>
        <w:jc w:val="both"/>
        <w:rPr>
          <w:rFonts w:ascii="Times New Roman" w:hAnsi="Times New Roman"/>
          <w:b/>
          <w:bCs/>
          <w:i/>
          <w:iCs/>
          <w:sz w:val="22"/>
          <w:szCs w:val="22"/>
        </w:rPr>
      </w:pPr>
      <w:r w:rsidRPr="001A5142">
        <w:rPr>
          <w:rFonts w:ascii="Times New Roman" w:hAnsi="Times New Roman"/>
          <w:b/>
          <w:bCs/>
          <w:i/>
          <w:iCs/>
          <w:sz w:val="22"/>
          <w:szCs w:val="22"/>
        </w:rPr>
        <w:t>Who are the trustees?</w:t>
      </w:r>
    </w:p>
    <w:p w14:paraId="32A20DD1" w14:textId="11BE37C9" w:rsidR="000A0F9D" w:rsidRDefault="000A0F9D" w:rsidP="00460702">
      <w:pPr>
        <w:jc w:val="both"/>
        <w:rPr>
          <w:rFonts w:ascii="Times New Roman" w:hAnsi="Times New Roman"/>
          <w:sz w:val="22"/>
          <w:szCs w:val="22"/>
        </w:rPr>
      </w:pPr>
      <w:r>
        <w:rPr>
          <w:rFonts w:ascii="Times New Roman" w:hAnsi="Times New Roman"/>
          <w:sz w:val="22"/>
          <w:szCs w:val="22"/>
        </w:rPr>
        <w:tab/>
        <w:t xml:space="preserve">Initially, a living trust can be created </w:t>
      </w:r>
      <w:r w:rsidR="00A1279E">
        <w:rPr>
          <w:rFonts w:ascii="Times New Roman" w:hAnsi="Times New Roman"/>
          <w:sz w:val="22"/>
          <w:szCs w:val="22"/>
        </w:rPr>
        <w:t xml:space="preserve">to benefit the settlor who is also the beneficiary.  The initial trustee can </w:t>
      </w:r>
      <w:r w:rsidR="00505F7C">
        <w:rPr>
          <w:rFonts w:ascii="Times New Roman" w:hAnsi="Times New Roman"/>
          <w:sz w:val="22"/>
          <w:szCs w:val="22"/>
        </w:rPr>
        <w:t>also be the settlor.  Thus, during the lifetime of the settlor, the trust property remains under the control of the se</w:t>
      </w:r>
      <w:r w:rsidR="00962E3F">
        <w:rPr>
          <w:rFonts w:ascii="Times New Roman" w:hAnsi="Times New Roman"/>
          <w:sz w:val="22"/>
          <w:szCs w:val="22"/>
        </w:rPr>
        <w:t xml:space="preserve">ttlor, as trustee.  If a settlor dies or becomes unable to manage the trust, the settlor can </w:t>
      </w:r>
      <w:r w:rsidR="008D2DDA">
        <w:rPr>
          <w:rFonts w:ascii="Times New Roman" w:hAnsi="Times New Roman"/>
          <w:sz w:val="22"/>
          <w:szCs w:val="22"/>
        </w:rPr>
        <w:t>name one or more alternate or successor trustees.</w:t>
      </w:r>
      <w:r w:rsidR="006B1745">
        <w:rPr>
          <w:rFonts w:ascii="Times New Roman" w:hAnsi="Times New Roman"/>
          <w:sz w:val="22"/>
          <w:szCs w:val="22"/>
        </w:rPr>
        <w:t xml:space="preserve">  Trustees have a fiduciary duty to manage the trust estate </w:t>
      </w:r>
      <w:r w:rsidR="006468C0">
        <w:rPr>
          <w:rFonts w:ascii="Times New Roman" w:hAnsi="Times New Roman"/>
          <w:sz w:val="22"/>
          <w:szCs w:val="22"/>
        </w:rPr>
        <w:t>in the best interests of the beneficiaries.</w:t>
      </w:r>
    </w:p>
    <w:p w14:paraId="39ACAA83" w14:textId="77777777" w:rsidR="00DB0240" w:rsidRDefault="00DB0240" w:rsidP="00460702">
      <w:pPr>
        <w:jc w:val="both"/>
        <w:rPr>
          <w:rFonts w:ascii="Times New Roman" w:hAnsi="Times New Roman"/>
          <w:sz w:val="22"/>
          <w:szCs w:val="22"/>
        </w:rPr>
      </w:pPr>
    </w:p>
    <w:p w14:paraId="5D4898C6" w14:textId="773945E1" w:rsidR="00DB0240" w:rsidRPr="001A5142" w:rsidRDefault="00DB0240" w:rsidP="00460702">
      <w:pPr>
        <w:jc w:val="both"/>
        <w:rPr>
          <w:rFonts w:ascii="Times New Roman" w:hAnsi="Times New Roman"/>
          <w:b/>
          <w:bCs/>
          <w:i/>
          <w:iCs/>
          <w:sz w:val="22"/>
          <w:szCs w:val="22"/>
        </w:rPr>
      </w:pPr>
      <w:r w:rsidRPr="001A5142">
        <w:rPr>
          <w:rFonts w:ascii="Times New Roman" w:hAnsi="Times New Roman"/>
          <w:b/>
          <w:bCs/>
          <w:i/>
          <w:iCs/>
          <w:sz w:val="22"/>
          <w:szCs w:val="22"/>
        </w:rPr>
        <w:t>Who are the beneficiaries?</w:t>
      </w:r>
    </w:p>
    <w:p w14:paraId="45CBFEDF" w14:textId="508A2245" w:rsidR="00DB0240" w:rsidRDefault="00DB0240" w:rsidP="00460702">
      <w:pPr>
        <w:jc w:val="both"/>
        <w:rPr>
          <w:rFonts w:ascii="Times New Roman" w:hAnsi="Times New Roman"/>
          <w:sz w:val="22"/>
          <w:szCs w:val="22"/>
        </w:rPr>
      </w:pPr>
      <w:r>
        <w:rPr>
          <w:rFonts w:ascii="Times New Roman" w:hAnsi="Times New Roman"/>
          <w:sz w:val="22"/>
          <w:szCs w:val="22"/>
        </w:rPr>
        <w:tab/>
        <w:t xml:space="preserve">Initially, the settlor can be </w:t>
      </w:r>
      <w:r w:rsidR="006B1745">
        <w:rPr>
          <w:rFonts w:ascii="Times New Roman" w:hAnsi="Times New Roman"/>
          <w:sz w:val="22"/>
          <w:szCs w:val="22"/>
        </w:rPr>
        <w:t xml:space="preserve">a beneficiary, and upon the death of the settlor, the settlor </w:t>
      </w:r>
      <w:r w:rsidR="006468C0">
        <w:rPr>
          <w:rFonts w:ascii="Times New Roman" w:hAnsi="Times New Roman"/>
          <w:sz w:val="22"/>
          <w:szCs w:val="22"/>
        </w:rPr>
        <w:t>can state who</w:t>
      </w:r>
      <w:r w:rsidR="00CF7EF4">
        <w:rPr>
          <w:rFonts w:ascii="Times New Roman" w:hAnsi="Times New Roman"/>
          <w:sz w:val="22"/>
          <w:szCs w:val="22"/>
        </w:rPr>
        <w:t xml:space="preserve"> will receive the trust property.  The trust agreement can contain terms relating to how the property is to be used and when it can be distributed to the beneficiaries.  For example, </w:t>
      </w:r>
      <w:r w:rsidR="006C7890">
        <w:rPr>
          <w:rFonts w:ascii="Times New Roman" w:hAnsi="Times New Roman"/>
          <w:sz w:val="22"/>
          <w:szCs w:val="22"/>
        </w:rPr>
        <w:t xml:space="preserve">a trust can be established for the benefit of a couple and upon the death of both of them, the successor beneficiaries can be their children.  The trust agreement can </w:t>
      </w:r>
      <w:r w:rsidR="00675D14">
        <w:rPr>
          <w:rFonts w:ascii="Times New Roman" w:hAnsi="Times New Roman"/>
          <w:sz w:val="22"/>
          <w:szCs w:val="22"/>
        </w:rPr>
        <w:t>specify</w:t>
      </w:r>
      <w:r w:rsidR="006C7890">
        <w:rPr>
          <w:rFonts w:ascii="Times New Roman" w:hAnsi="Times New Roman"/>
          <w:sz w:val="22"/>
          <w:szCs w:val="22"/>
        </w:rPr>
        <w:t xml:space="preserve"> that the trustee can then use the trust property for </w:t>
      </w:r>
      <w:r w:rsidR="00675D14">
        <w:rPr>
          <w:rFonts w:ascii="Times New Roman" w:hAnsi="Times New Roman"/>
          <w:sz w:val="22"/>
          <w:szCs w:val="22"/>
        </w:rPr>
        <w:t>such things as education, health care</w:t>
      </w:r>
      <w:r w:rsidR="008B6567">
        <w:rPr>
          <w:rFonts w:ascii="Times New Roman" w:hAnsi="Times New Roman"/>
          <w:sz w:val="22"/>
          <w:szCs w:val="22"/>
        </w:rPr>
        <w:t xml:space="preserve"> and on-going support and maintenance of the children.  The trust</w:t>
      </w:r>
      <w:r w:rsidR="00C35B1D">
        <w:rPr>
          <w:rFonts w:ascii="Times New Roman" w:hAnsi="Times New Roman"/>
          <w:sz w:val="22"/>
          <w:szCs w:val="22"/>
        </w:rPr>
        <w:t xml:space="preserve"> agreement can also include lump-sum distributions at different ages and a final distribution to the children.</w:t>
      </w:r>
    </w:p>
    <w:p w14:paraId="3566E245" w14:textId="77777777" w:rsidR="00D8345E" w:rsidRDefault="00D8345E" w:rsidP="00460702">
      <w:pPr>
        <w:jc w:val="both"/>
        <w:rPr>
          <w:rFonts w:ascii="Times New Roman" w:hAnsi="Times New Roman"/>
          <w:sz w:val="22"/>
          <w:szCs w:val="22"/>
        </w:rPr>
      </w:pPr>
    </w:p>
    <w:p w14:paraId="606105DD" w14:textId="25E82FA6" w:rsidR="00D8345E" w:rsidRPr="001A5142" w:rsidRDefault="00D8345E" w:rsidP="00460702">
      <w:pPr>
        <w:jc w:val="both"/>
        <w:rPr>
          <w:rFonts w:ascii="Times New Roman" w:hAnsi="Times New Roman"/>
          <w:b/>
          <w:bCs/>
          <w:i/>
          <w:iCs/>
          <w:sz w:val="22"/>
          <w:szCs w:val="22"/>
        </w:rPr>
      </w:pPr>
      <w:r w:rsidRPr="001A5142">
        <w:rPr>
          <w:rFonts w:ascii="Times New Roman" w:hAnsi="Times New Roman"/>
          <w:b/>
          <w:bCs/>
          <w:i/>
          <w:iCs/>
          <w:sz w:val="22"/>
          <w:szCs w:val="22"/>
        </w:rPr>
        <w:t>If I have a trust should I also have a will?</w:t>
      </w:r>
    </w:p>
    <w:p w14:paraId="5062D61D" w14:textId="4DDBCF9B" w:rsidR="00D8345E" w:rsidRDefault="00D8345E" w:rsidP="00460702">
      <w:pPr>
        <w:jc w:val="both"/>
        <w:rPr>
          <w:rFonts w:ascii="Times New Roman" w:hAnsi="Times New Roman"/>
          <w:sz w:val="22"/>
          <w:szCs w:val="22"/>
        </w:rPr>
      </w:pPr>
      <w:r>
        <w:rPr>
          <w:rFonts w:ascii="Times New Roman" w:hAnsi="Times New Roman"/>
          <w:sz w:val="22"/>
          <w:szCs w:val="22"/>
        </w:rPr>
        <w:tab/>
      </w:r>
      <w:r w:rsidR="002D4EEC">
        <w:rPr>
          <w:rFonts w:ascii="Times New Roman" w:hAnsi="Times New Roman"/>
          <w:sz w:val="22"/>
          <w:szCs w:val="22"/>
        </w:rPr>
        <w:t>If a person dies without a will, the state will, in essence, write a will for you</w:t>
      </w:r>
      <w:r w:rsidR="00A63043">
        <w:rPr>
          <w:rFonts w:ascii="Times New Roman" w:hAnsi="Times New Roman"/>
          <w:sz w:val="22"/>
          <w:szCs w:val="22"/>
        </w:rPr>
        <w:t xml:space="preserve">.  Any property not transferred into the living trust </w:t>
      </w:r>
      <w:r w:rsidR="00FD091F">
        <w:rPr>
          <w:rFonts w:ascii="Times New Roman" w:hAnsi="Times New Roman"/>
          <w:sz w:val="22"/>
          <w:szCs w:val="22"/>
        </w:rPr>
        <w:t xml:space="preserve">during the settlor’s lifetime will necessarily transfer through the probate process </w:t>
      </w:r>
      <w:r w:rsidR="00406479">
        <w:rPr>
          <w:rFonts w:ascii="Times New Roman" w:hAnsi="Times New Roman"/>
          <w:sz w:val="22"/>
          <w:szCs w:val="22"/>
        </w:rPr>
        <w:t>to that person’s</w:t>
      </w:r>
      <w:r w:rsidR="00C13E7E">
        <w:rPr>
          <w:rFonts w:ascii="Times New Roman" w:hAnsi="Times New Roman"/>
          <w:sz w:val="22"/>
          <w:szCs w:val="22"/>
        </w:rPr>
        <w:t xml:space="preserve"> heirs at law.  A</w:t>
      </w:r>
      <w:r w:rsidR="004A3DA9">
        <w:rPr>
          <w:rFonts w:ascii="Times New Roman" w:hAnsi="Times New Roman"/>
          <w:sz w:val="22"/>
          <w:szCs w:val="22"/>
        </w:rPr>
        <w:t xml:space="preserve"> living trust will never be a</w:t>
      </w:r>
      <w:r w:rsidR="00C13E7E">
        <w:rPr>
          <w:rFonts w:ascii="Times New Roman" w:hAnsi="Times New Roman"/>
          <w:sz w:val="22"/>
          <w:szCs w:val="22"/>
        </w:rPr>
        <w:t>n heir at law.</w:t>
      </w:r>
      <w:r w:rsidR="00A63043">
        <w:rPr>
          <w:rFonts w:ascii="Times New Roman" w:hAnsi="Times New Roman"/>
          <w:sz w:val="22"/>
          <w:szCs w:val="22"/>
        </w:rPr>
        <w:t xml:space="preserve">  Consequently, the only way </w:t>
      </w:r>
      <w:r w:rsidR="00406479">
        <w:rPr>
          <w:rFonts w:ascii="Times New Roman" w:hAnsi="Times New Roman"/>
          <w:sz w:val="22"/>
          <w:szCs w:val="22"/>
        </w:rPr>
        <w:t>for property to be transferred into a living trust after one has passed away is through a will.</w:t>
      </w:r>
      <w:r w:rsidR="00415085">
        <w:rPr>
          <w:rFonts w:ascii="Times New Roman" w:hAnsi="Times New Roman"/>
          <w:sz w:val="22"/>
          <w:szCs w:val="22"/>
        </w:rPr>
        <w:t xml:space="preserve">  In addition, a will can </w:t>
      </w:r>
      <w:r w:rsidR="001A5142">
        <w:rPr>
          <w:rFonts w:ascii="Times New Roman" w:hAnsi="Times New Roman"/>
          <w:sz w:val="22"/>
          <w:szCs w:val="22"/>
        </w:rPr>
        <w:t>authorize</w:t>
      </w:r>
      <w:r w:rsidR="00415085">
        <w:rPr>
          <w:rFonts w:ascii="Times New Roman" w:hAnsi="Times New Roman"/>
          <w:sz w:val="22"/>
          <w:szCs w:val="22"/>
        </w:rPr>
        <w:t xml:space="preserve"> certain </w:t>
      </w:r>
      <w:r w:rsidR="001A5142">
        <w:rPr>
          <w:rFonts w:ascii="Times New Roman" w:hAnsi="Times New Roman"/>
          <w:sz w:val="22"/>
          <w:szCs w:val="22"/>
        </w:rPr>
        <w:t>things that benefit an executor.</w:t>
      </w:r>
    </w:p>
    <w:p w14:paraId="437267FE" w14:textId="77777777" w:rsidR="001A5142" w:rsidRDefault="001A5142" w:rsidP="00460702">
      <w:pPr>
        <w:jc w:val="both"/>
        <w:rPr>
          <w:rFonts w:ascii="Times New Roman" w:hAnsi="Times New Roman"/>
          <w:sz w:val="22"/>
          <w:szCs w:val="22"/>
        </w:rPr>
      </w:pPr>
    </w:p>
    <w:p w14:paraId="54097B01" w14:textId="7CB6B45A" w:rsidR="00EC6C01" w:rsidRPr="00231607" w:rsidRDefault="00EC6C01" w:rsidP="00460702">
      <w:pPr>
        <w:jc w:val="both"/>
        <w:rPr>
          <w:rFonts w:ascii="Times New Roman" w:hAnsi="Times New Roman"/>
          <w:b/>
          <w:bCs/>
          <w:i/>
          <w:iCs/>
          <w:sz w:val="22"/>
          <w:szCs w:val="22"/>
        </w:rPr>
      </w:pPr>
      <w:r w:rsidRPr="00231607">
        <w:rPr>
          <w:rFonts w:ascii="Times New Roman" w:hAnsi="Times New Roman"/>
          <w:b/>
          <w:bCs/>
          <w:i/>
          <w:iCs/>
          <w:sz w:val="22"/>
          <w:szCs w:val="22"/>
        </w:rPr>
        <w:t>Can the terms of a living trust be changed?</w:t>
      </w:r>
    </w:p>
    <w:p w14:paraId="7E53D4DD" w14:textId="7FEC6106" w:rsidR="00EC6C01" w:rsidRDefault="00EC6C01" w:rsidP="00460702">
      <w:pPr>
        <w:jc w:val="both"/>
        <w:rPr>
          <w:rFonts w:ascii="Times New Roman" w:hAnsi="Times New Roman"/>
          <w:sz w:val="22"/>
          <w:szCs w:val="22"/>
        </w:rPr>
      </w:pPr>
      <w:r>
        <w:rPr>
          <w:rFonts w:ascii="Times New Roman" w:hAnsi="Times New Roman"/>
          <w:sz w:val="22"/>
          <w:szCs w:val="22"/>
        </w:rPr>
        <w:tab/>
        <w:t>A typical living trust is revocable and can be amended or updated at any time during the lifetime of the settlor</w:t>
      </w:r>
      <w:r w:rsidR="006F3AD1">
        <w:rPr>
          <w:rFonts w:ascii="Times New Roman" w:hAnsi="Times New Roman"/>
          <w:sz w:val="22"/>
          <w:szCs w:val="22"/>
        </w:rPr>
        <w:t xml:space="preserve">.  In Georgia, a person can give an agent </w:t>
      </w:r>
      <w:r w:rsidR="00231607">
        <w:rPr>
          <w:rFonts w:ascii="Times New Roman" w:hAnsi="Times New Roman"/>
          <w:sz w:val="22"/>
          <w:szCs w:val="22"/>
        </w:rPr>
        <w:t xml:space="preserve">under a power of attorney </w:t>
      </w:r>
      <w:r w:rsidR="006F3AD1">
        <w:rPr>
          <w:rFonts w:ascii="Times New Roman" w:hAnsi="Times New Roman"/>
          <w:sz w:val="22"/>
          <w:szCs w:val="22"/>
        </w:rPr>
        <w:t>the authority to amend a living trust.</w:t>
      </w:r>
    </w:p>
    <w:p w14:paraId="1D2D4389" w14:textId="77777777" w:rsidR="00C92FC3" w:rsidRDefault="00C92FC3" w:rsidP="00460702">
      <w:pPr>
        <w:jc w:val="both"/>
        <w:rPr>
          <w:rFonts w:ascii="Times New Roman" w:hAnsi="Times New Roman"/>
          <w:sz w:val="22"/>
          <w:szCs w:val="22"/>
        </w:rPr>
      </w:pPr>
    </w:p>
    <w:p w14:paraId="37D6AAEF" w14:textId="0733B3F1" w:rsidR="00C92FC3" w:rsidRPr="00AF7A28" w:rsidRDefault="00C92FC3" w:rsidP="00460702">
      <w:pPr>
        <w:jc w:val="both"/>
        <w:rPr>
          <w:rFonts w:ascii="Times New Roman" w:hAnsi="Times New Roman"/>
          <w:b/>
          <w:bCs/>
          <w:i/>
          <w:iCs/>
          <w:sz w:val="22"/>
          <w:szCs w:val="22"/>
        </w:rPr>
      </w:pPr>
      <w:r w:rsidRPr="00AF7A28">
        <w:rPr>
          <w:rFonts w:ascii="Times New Roman" w:hAnsi="Times New Roman"/>
          <w:b/>
          <w:bCs/>
          <w:i/>
          <w:iCs/>
          <w:sz w:val="22"/>
          <w:szCs w:val="22"/>
        </w:rPr>
        <w:t>What are some of the benefits of a living trust?</w:t>
      </w:r>
    </w:p>
    <w:p w14:paraId="1C4EC20B" w14:textId="25B88AAD" w:rsidR="00C92FC3" w:rsidRDefault="00C92FC3" w:rsidP="00460702">
      <w:pPr>
        <w:jc w:val="both"/>
        <w:rPr>
          <w:rFonts w:ascii="Times New Roman" w:hAnsi="Times New Roman"/>
          <w:sz w:val="22"/>
          <w:szCs w:val="22"/>
        </w:rPr>
      </w:pPr>
      <w:r>
        <w:rPr>
          <w:rFonts w:ascii="Times New Roman" w:hAnsi="Times New Roman"/>
          <w:sz w:val="22"/>
          <w:szCs w:val="22"/>
        </w:rPr>
        <w:tab/>
      </w:r>
      <w:r w:rsidR="00E511E5">
        <w:rPr>
          <w:rFonts w:ascii="Times New Roman" w:hAnsi="Times New Roman"/>
          <w:sz w:val="22"/>
          <w:szCs w:val="22"/>
        </w:rPr>
        <w:t xml:space="preserve">There are several benefits to using a living trust.  For example, </w:t>
      </w:r>
      <w:r w:rsidR="00710859">
        <w:rPr>
          <w:rFonts w:ascii="Times New Roman" w:hAnsi="Times New Roman"/>
          <w:sz w:val="22"/>
          <w:szCs w:val="22"/>
        </w:rPr>
        <w:t xml:space="preserve">assets placed into a living trust avoid the probate process.  If there is a dispute among heirs or </w:t>
      </w:r>
      <w:r w:rsidR="008F1E88">
        <w:rPr>
          <w:rFonts w:ascii="Times New Roman" w:hAnsi="Times New Roman"/>
          <w:sz w:val="22"/>
          <w:szCs w:val="22"/>
        </w:rPr>
        <w:t xml:space="preserve">if there is </w:t>
      </w:r>
      <w:r w:rsidR="005125E6">
        <w:rPr>
          <w:rFonts w:ascii="Times New Roman" w:hAnsi="Times New Roman"/>
          <w:sz w:val="22"/>
          <w:szCs w:val="22"/>
        </w:rPr>
        <w:t xml:space="preserve">a will contest, </w:t>
      </w:r>
      <w:r w:rsidR="00E749E6">
        <w:rPr>
          <w:rFonts w:ascii="Times New Roman" w:hAnsi="Times New Roman"/>
          <w:sz w:val="22"/>
          <w:szCs w:val="22"/>
        </w:rPr>
        <w:t>distribution of assets</w:t>
      </w:r>
      <w:r w:rsidR="005125E6">
        <w:rPr>
          <w:rFonts w:ascii="Times New Roman" w:hAnsi="Times New Roman"/>
          <w:sz w:val="22"/>
          <w:szCs w:val="22"/>
        </w:rPr>
        <w:t xml:space="preserve"> can be delayed.  Since trust assets are not part of the probate process, a successor trustee has immediate control over the trust assets and can distribute them or use them for the benefit of the beneficiaries.  </w:t>
      </w:r>
      <w:r w:rsidR="00826140">
        <w:rPr>
          <w:rFonts w:ascii="Times New Roman" w:hAnsi="Times New Roman"/>
          <w:sz w:val="22"/>
          <w:szCs w:val="22"/>
        </w:rPr>
        <w:t xml:space="preserve">Trust assets are </w:t>
      </w:r>
      <w:r w:rsidR="00CB1D03">
        <w:rPr>
          <w:rFonts w:ascii="Times New Roman" w:hAnsi="Times New Roman"/>
          <w:sz w:val="22"/>
          <w:szCs w:val="22"/>
        </w:rPr>
        <w:t xml:space="preserve">also </w:t>
      </w:r>
      <w:r w:rsidR="00826140">
        <w:rPr>
          <w:rFonts w:ascii="Times New Roman" w:hAnsi="Times New Roman"/>
          <w:sz w:val="22"/>
          <w:szCs w:val="22"/>
        </w:rPr>
        <w:t xml:space="preserve">not part of the year’s support provisions under Georgia law.  </w:t>
      </w:r>
      <w:r w:rsidR="000F2620">
        <w:rPr>
          <w:rFonts w:ascii="Times New Roman" w:hAnsi="Times New Roman"/>
          <w:sz w:val="22"/>
          <w:szCs w:val="22"/>
        </w:rPr>
        <w:t xml:space="preserve">When a will is filed with the probate court to intiate a probate case, </w:t>
      </w:r>
      <w:r w:rsidR="00CB1D03">
        <w:rPr>
          <w:rFonts w:ascii="Times New Roman" w:hAnsi="Times New Roman"/>
          <w:sz w:val="22"/>
          <w:szCs w:val="22"/>
        </w:rPr>
        <w:t>the will</w:t>
      </w:r>
      <w:r w:rsidR="000F2620">
        <w:rPr>
          <w:rFonts w:ascii="Times New Roman" w:hAnsi="Times New Roman"/>
          <w:sz w:val="22"/>
          <w:szCs w:val="22"/>
        </w:rPr>
        <w:t xml:space="preserve"> becomes public record</w:t>
      </w:r>
      <w:r w:rsidR="00CC22CB">
        <w:rPr>
          <w:rFonts w:ascii="Times New Roman" w:hAnsi="Times New Roman"/>
          <w:sz w:val="22"/>
          <w:szCs w:val="22"/>
        </w:rPr>
        <w:t xml:space="preserve"> and is available for anyone to read and copy.  If one desires to keep gifting private, a will can</w:t>
      </w:r>
      <w:r w:rsidR="003F03A1">
        <w:rPr>
          <w:rFonts w:ascii="Times New Roman" w:hAnsi="Times New Roman"/>
          <w:sz w:val="22"/>
          <w:szCs w:val="22"/>
        </w:rPr>
        <w:t xml:space="preserve"> name the living trust or the trustee as the beneficiary of the probate estate</w:t>
      </w:r>
      <w:r w:rsidR="00CB1D03">
        <w:rPr>
          <w:rFonts w:ascii="Times New Roman" w:hAnsi="Times New Roman"/>
          <w:sz w:val="22"/>
          <w:szCs w:val="22"/>
        </w:rPr>
        <w:t>, with</w:t>
      </w:r>
      <w:r w:rsidR="003F03A1">
        <w:rPr>
          <w:rFonts w:ascii="Times New Roman" w:hAnsi="Times New Roman"/>
          <w:sz w:val="22"/>
          <w:szCs w:val="22"/>
        </w:rPr>
        <w:t xml:space="preserve"> all</w:t>
      </w:r>
      <w:r w:rsidR="00C80F97">
        <w:rPr>
          <w:rFonts w:ascii="Times New Roman" w:hAnsi="Times New Roman"/>
          <w:sz w:val="22"/>
          <w:szCs w:val="22"/>
        </w:rPr>
        <w:t xml:space="preserve"> gifting </w:t>
      </w:r>
      <w:r w:rsidR="007C752A">
        <w:rPr>
          <w:rFonts w:ascii="Times New Roman" w:hAnsi="Times New Roman"/>
          <w:sz w:val="22"/>
          <w:szCs w:val="22"/>
        </w:rPr>
        <w:t xml:space="preserve">provisions remaining </w:t>
      </w:r>
      <w:r w:rsidR="00C80F97">
        <w:rPr>
          <w:rFonts w:ascii="Times New Roman" w:hAnsi="Times New Roman"/>
          <w:sz w:val="22"/>
          <w:szCs w:val="22"/>
        </w:rPr>
        <w:t>private.</w:t>
      </w:r>
    </w:p>
    <w:sectPr w:rsidR="00C92FC3" w:rsidSect="008A67E2">
      <w:footerReference w:type="default" r:id="rId7"/>
      <w:pgSz w:w="12240" w:h="15840" w:code="1"/>
      <w:pgMar w:top="720" w:right="1008" w:bottom="864"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F7EF" w14:textId="77777777" w:rsidR="00C103FB" w:rsidRDefault="00C103FB">
      <w:r>
        <w:separator/>
      </w:r>
    </w:p>
  </w:endnote>
  <w:endnote w:type="continuationSeparator" w:id="0">
    <w:p w14:paraId="0D283B9A" w14:textId="77777777" w:rsidR="00C103FB" w:rsidRDefault="00C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F377" w14:textId="77777777" w:rsidR="009C795D" w:rsidRPr="00EE2354" w:rsidRDefault="009C795D" w:rsidP="002A766A">
    <w:pPr>
      <w:pStyle w:val="Footer"/>
      <w:rPr>
        <w:rFonts w:ascii="Times New Roman" w:hAnsi="Times New Roman"/>
        <w:sz w:val="16"/>
        <w:szCs w:val="16"/>
      </w:rPr>
    </w:pPr>
    <w:r w:rsidRPr="00EE2354">
      <w:rPr>
        <w:rFonts w:ascii="Times New Roman" w:hAnsi="Times New Roman"/>
        <w:sz w:val="16"/>
        <w:szCs w:val="16"/>
      </w:rPr>
      <w:t>___________________________________________________________________________________________________</w:t>
    </w:r>
    <w:r>
      <w:rPr>
        <w:rFonts w:ascii="Times New Roman" w:hAnsi="Times New Roman"/>
        <w:sz w:val="16"/>
        <w:szCs w:val="16"/>
      </w:rPr>
      <w:t>________________________</w:t>
    </w:r>
    <w:r w:rsidRPr="00EE2354">
      <w:rPr>
        <w:rFonts w:ascii="Times New Roman" w:hAnsi="Times New Roman"/>
        <w:sz w:val="16"/>
        <w:szCs w:val="16"/>
      </w:rPr>
      <w:t>__</w:t>
    </w:r>
  </w:p>
  <w:p w14:paraId="2CC7AF67" w14:textId="234B5C0C" w:rsidR="009C795D" w:rsidRPr="00A25BB8" w:rsidRDefault="008A67E2" w:rsidP="002A766A">
    <w:pPr>
      <w:pStyle w:val="Footer"/>
      <w:jc w:val="center"/>
      <w:rPr>
        <w:rFonts w:ascii="Times New Roman" w:hAnsi="Times New Roman"/>
        <w:sz w:val="18"/>
        <w:szCs w:val="18"/>
      </w:rPr>
    </w:pPr>
    <w:r>
      <w:rPr>
        <w:rFonts w:ascii="Times New Roman" w:hAnsi="Times New Roman"/>
        <w:sz w:val="18"/>
        <w:szCs w:val="18"/>
      </w:rPr>
      <w:t xml:space="preserve">GENERAL </w:t>
    </w:r>
    <w:r w:rsidR="009C795D" w:rsidRPr="00A25BB8">
      <w:rPr>
        <w:rFonts w:ascii="Times New Roman" w:hAnsi="Times New Roman"/>
        <w:sz w:val="18"/>
        <w:szCs w:val="18"/>
      </w:rPr>
      <w:t xml:space="preserve">INFORMATION ON </w:t>
    </w:r>
    <w:r w:rsidR="000A0F9D">
      <w:rPr>
        <w:rFonts w:ascii="Times New Roman" w:hAnsi="Times New Roman"/>
        <w:sz w:val="18"/>
        <w:szCs w:val="18"/>
      </w:rPr>
      <w:t>WILL-RELATED DOCUMENTS</w:t>
    </w:r>
    <w:r>
      <w:rPr>
        <w:rFonts w:ascii="Times New Roman" w:hAnsi="Times New Roman"/>
        <w:sz w:val="18"/>
        <w:szCs w:val="18"/>
      </w:rPr>
      <w:t xml:space="preserve"> </w:t>
    </w:r>
    <w:r w:rsidR="009C795D" w:rsidRPr="00A25BB8">
      <w:rPr>
        <w:rFonts w:ascii="Times New Roman" w:hAnsi="Times New Roman"/>
        <w:sz w:val="18"/>
        <w:szCs w:val="18"/>
      </w:rPr>
      <w:t xml:space="preserve">– Page </w:t>
    </w:r>
    <w:r w:rsidR="009C795D" w:rsidRPr="00A25BB8">
      <w:rPr>
        <w:rStyle w:val="PageNumber"/>
        <w:rFonts w:ascii="Times New Roman" w:hAnsi="Times New Roman"/>
        <w:sz w:val="18"/>
        <w:szCs w:val="18"/>
      </w:rPr>
      <w:fldChar w:fldCharType="begin"/>
    </w:r>
    <w:r w:rsidR="009C795D" w:rsidRPr="00A25BB8">
      <w:rPr>
        <w:rStyle w:val="PageNumber"/>
        <w:rFonts w:ascii="Times New Roman" w:hAnsi="Times New Roman"/>
        <w:sz w:val="18"/>
        <w:szCs w:val="18"/>
      </w:rPr>
      <w:instrText xml:space="preserve"> PAGE </w:instrText>
    </w:r>
    <w:r w:rsidR="009C795D" w:rsidRPr="00A25BB8">
      <w:rPr>
        <w:rStyle w:val="PageNumber"/>
        <w:rFonts w:ascii="Times New Roman" w:hAnsi="Times New Roman"/>
        <w:sz w:val="18"/>
        <w:szCs w:val="18"/>
      </w:rPr>
      <w:fldChar w:fldCharType="separate"/>
    </w:r>
    <w:r w:rsidR="000908F0">
      <w:rPr>
        <w:rStyle w:val="PageNumber"/>
        <w:rFonts w:ascii="Times New Roman" w:hAnsi="Times New Roman"/>
        <w:noProof/>
        <w:sz w:val="18"/>
        <w:szCs w:val="18"/>
      </w:rPr>
      <w:t>4</w:t>
    </w:r>
    <w:r w:rsidR="009C795D" w:rsidRPr="00A25BB8">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DFF7" w14:textId="77777777" w:rsidR="00C103FB" w:rsidRDefault="00C103FB">
      <w:r>
        <w:separator/>
      </w:r>
    </w:p>
  </w:footnote>
  <w:footnote w:type="continuationSeparator" w:id="0">
    <w:p w14:paraId="7E210680" w14:textId="77777777" w:rsidR="00C103FB" w:rsidRDefault="00C1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16cid:durableId="93135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3F"/>
    <w:rsid w:val="0001005C"/>
    <w:rsid w:val="00046CCE"/>
    <w:rsid w:val="00052A8A"/>
    <w:rsid w:val="00066B6C"/>
    <w:rsid w:val="000908F0"/>
    <w:rsid w:val="000A0F9D"/>
    <w:rsid w:val="000F2620"/>
    <w:rsid w:val="00150EDE"/>
    <w:rsid w:val="00172897"/>
    <w:rsid w:val="00180945"/>
    <w:rsid w:val="001A5142"/>
    <w:rsid w:val="001D6AFC"/>
    <w:rsid w:val="001E23D5"/>
    <w:rsid w:val="001F6544"/>
    <w:rsid w:val="00226A02"/>
    <w:rsid w:val="00231607"/>
    <w:rsid w:val="002611D3"/>
    <w:rsid w:val="002A55D6"/>
    <w:rsid w:val="002A624E"/>
    <w:rsid w:val="002A766A"/>
    <w:rsid w:val="002C563F"/>
    <w:rsid w:val="002D4EEC"/>
    <w:rsid w:val="002F0C2F"/>
    <w:rsid w:val="00314254"/>
    <w:rsid w:val="00317129"/>
    <w:rsid w:val="00324F40"/>
    <w:rsid w:val="003342B6"/>
    <w:rsid w:val="00363266"/>
    <w:rsid w:val="003F03A1"/>
    <w:rsid w:val="003F393F"/>
    <w:rsid w:val="003F64A1"/>
    <w:rsid w:val="0040066F"/>
    <w:rsid w:val="00406479"/>
    <w:rsid w:val="00415085"/>
    <w:rsid w:val="00434464"/>
    <w:rsid w:val="00452FA5"/>
    <w:rsid w:val="00460702"/>
    <w:rsid w:val="004A3DA9"/>
    <w:rsid w:val="004D5F96"/>
    <w:rsid w:val="004F7387"/>
    <w:rsid w:val="00505F7C"/>
    <w:rsid w:val="005125E6"/>
    <w:rsid w:val="00525A84"/>
    <w:rsid w:val="00550214"/>
    <w:rsid w:val="00571F50"/>
    <w:rsid w:val="00624963"/>
    <w:rsid w:val="006468C0"/>
    <w:rsid w:val="00652CF2"/>
    <w:rsid w:val="00673F8A"/>
    <w:rsid w:val="00675D14"/>
    <w:rsid w:val="00677E27"/>
    <w:rsid w:val="006B1745"/>
    <w:rsid w:val="006B797A"/>
    <w:rsid w:val="006C323E"/>
    <w:rsid w:val="006C7890"/>
    <w:rsid w:val="006F1C98"/>
    <w:rsid w:val="006F3AD1"/>
    <w:rsid w:val="006F7852"/>
    <w:rsid w:val="00710859"/>
    <w:rsid w:val="007A02BE"/>
    <w:rsid w:val="007B67CF"/>
    <w:rsid w:val="007C752A"/>
    <w:rsid w:val="00802AD4"/>
    <w:rsid w:val="00826140"/>
    <w:rsid w:val="00855F63"/>
    <w:rsid w:val="0088028C"/>
    <w:rsid w:val="008A67E2"/>
    <w:rsid w:val="008B6567"/>
    <w:rsid w:val="008D2DDA"/>
    <w:rsid w:val="008F1E88"/>
    <w:rsid w:val="009327BD"/>
    <w:rsid w:val="00933634"/>
    <w:rsid w:val="00962E3F"/>
    <w:rsid w:val="00976459"/>
    <w:rsid w:val="00985C7F"/>
    <w:rsid w:val="009C795D"/>
    <w:rsid w:val="00A1279E"/>
    <w:rsid w:val="00A44E64"/>
    <w:rsid w:val="00A63043"/>
    <w:rsid w:val="00AF7A28"/>
    <w:rsid w:val="00B13C66"/>
    <w:rsid w:val="00B33400"/>
    <w:rsid w:val="00B90321"/>
    <w:rsid w:val="00B94668"/>
    <w:rsid w:val="00BA4C39"/>
    <w:rsid w:val="00BD7C7E"/>
    <w:rsid w:val="00BF2529"/>
    <w:rsid w:val="00C06813"/>
    <w:rsid w:val="00C103FB"/>
    <w:rsid w:val="00C13E7E"/>
    <w:rsid w:val="00C343EB"/>
    <w:rsid w:val="00C35B1D"/>
    <w:rsid w:val="00C64599"/>
    <w:rsid w:val="00C80F97"/>
    <w:rsid w:val="00C8786E"/>
    <w:rsid w:val="00C92FC3"/>
    <w:rsid w:val="00CB1D03"/>
    <w:rsid w:val="00CC22CB"/>
    <w:rsid w:val="00CE4020"/>
    <w:rsid w:val="00CF7EF4"/>
    <w:rsid w:val="00D8345E"/>
    <w:rsid w:val="00DB0240"/>
    <w:rsid w:val="00DE7885"/>
    <w:rsid w:val="00E17F20"/>
    <w:rsid w:val="00E239E6"/>
    <w:rsid w:val="00E247AD"/>
    <w:rsid w:val="00E437A5"/>
    <w:rsid w:val="00E511E5"/>
    <w:rsid w:val="00E54C63"/>
    <w:rsid w:val="00E749E6"/>
    <w:rsid w:val="00E91B43"/>
    <w:rsid w:val="00EA3D19"/>
    <w:rsid w:val="00EC6C01"/>
    <w:rsid w:val="00EE3172"/>
    <w:rsid w:val="00EF1491"/>
    <w:rsid w:val="00F54080"/>
    <w:rsid w:val="00F93FA9"/>
    <w:rsid w:val="00FA170F"/>
    <w:rsid w:val="00FC67F4"/>
    <w:rsid w:val="00FD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A725336"/>
  <w15:chartTrackingRefBased/>
  <w15:docId w15:val="{901F7921-0891-4B9E-A36A-78B03567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63F"/>
    <w:pPr>
      <w:widowControl w:val="0"/>
    </w:pPr>
    <w:rPr>
      <w:rFonts w:ascii="Courier New" w:hAnsi="Courier New"/>
      <w:sz w:val="24"/>
      <w:lang w:eastAsia="zh-CN"/>
    </w:rPr>
  </w:style>
  <w:style w:type="paragraph" w:styleId="Heading1">
    <w:name w:val="heading 1"/>
    <w:basedOn w:val="Normal"/>
    <w:next w:val="Normal"/>
    <w:qFormat/>
    <w:rsid w:val="002C563F"/>
    <w:pPr>
      <w:numPr>
        <w:numId w:val="1"/>
      </w:numPr>
      <w:outlineLvl w:val="0"/>
    </w:pPr>
  </w:style>
  <w:style w:type="paragraph" w:styleId="Heading2">
    <w:name w:val="heading 2"/>
    <w:basedOn w:val="Normal"/>
    <w:next w:val="Normal"/>
    <w:qFormat/>
    <w:rsid w:val="002C563F"/>
    <w:pPr>
      <w:numPr>
        <w:ilvl w:val="1"/>
        <w:numId w:val="1"/>
      </w:numPr>
      <w:outlineLvl w:val="1"/>
    </w:pPr>
  </w:style>
  <w:style w:type="paragraph" w:styleId="Heading3">
    <w:name w:val="heading 3"/>
    <w:basedOn w:val="Normal"/>
    <w:next w:val="Normal"/>
    <w:qFormat/>
    <w:rsid w:val="002C563F"/>
    <w:pPr>
      <w:numPr>
        <w:ilvl w:val="2"/>
        <w:numId w:val="1"/>
      </w:numPr>
      <w:outlineLvl w:val="2"/>
    </w:pPr>
  </w:style>
  <w:style w:type="paragraph" w:styleId="Heading4">
    <w:name w:val="heading 4"/>
    <w:basedOn w:val="Normal"/>
    <w:next w:val="Normal"/>
    <w:qFormat/>
    <w:rsid w:val="002C563F"/>
    <w:pPr>
      <w:numPr>
        <w:ilvl w:val="3"/>
        <w:numId w:val="1"/>
      </w:numPr>
      <w:outlineLvl w:val="3"/>
    </w:pPr>
  </w:style>
  <w:style w:type="paragraph" w:styleId="Heading5">
    <w:name w:val="heading 5"/>
    <w:basedOn w:val="Normal"/>
    <w:next w:val="Normal"/>
    <w:qFormat/>
    <w:rsid w:val="002C563F"/>
    <w:pPr>
      <w:numPr>
        <w:ilvl w:val="4"/>
        <w:numId w:val="1"/>
      </w:numPr>
      <w:outlineLvl w:val="4"/>
    </w:pPr>
  </w:style>
  <w:style w:type="paragraph" w:styleId="Heading6">
    <w:name w:val="heading 6"/>
    <w:basedOn w:val="Normal"/>
    <w:next w:val="Normal"/>
    <w:qFormat/>
    <w:rsid w:val="002C563F"/>
    <w:pPr>
      <w:numPr>
        <w:ilvl w:val="5"/>
        <w:numId w:val="1"/>
      </w:numPr>
      <w:outlineLvl w:val="5"/>
    </w:pPr>
  </w:style>
  <w:style w:type="paragraph" w:styleId="Heading7">
    <w:name w:val="heading 7"/>
    <w:basedOn w:val="Normal"/>
    <w:next w:val="Normal"/>
    <w:qFormat/>
    <w:rsid w:val="002C563F"/>
    <w:pPr>
      <w:numPr>
        <w:ilvl w:val="6"/>
        <w:numId w:val="1"/>
      </w:numPr>
      <w:outlineLvl w:val="6"/>
    </w:pPr>
  </w:style>
  <w:style w:type="paragraph" w:styleId="Heading8">
    <w:name w:val="heading 8"/>
    <w:basedOn w:val="Normal"/>
    <w:next w:val="Normal"/>
    <w:qFormat/>
    <w:rsid w:val="002C563F"/>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6813"/>
    <w:pPr>
      <w:framePr w:w="7920" w:h="1980" w:hRule="exact" w:hSpace="180" w:wrap="auto" w:hAnchor="page" w:xAlign="center" w:yAlign="bottom"/>
      <w:ind w:left="2880"/>
    </w:pPr>
    <w:rPr>
      <w:rFonts w:cs="Arial"/>
    </w:rPr>
  </w:style>
  <w:style w:type="paragraph" w:styleId="Footer">
    <w:name w:val="footer"/>
    <w:basedOn w:val="Normal"/>
    <w:rsid w:val="002C563F"/>
    <w:pPr>
      <w:tabs>
        <w:tab w:val="center" w:pos="4320"/>
        <w:tab w:val="right" w:pos="8640"/>
      </w:tabs>
    </w:pPr>
  </w:style>
  <w:style w:type="paragraph" w:styleId="Header">
    <w:name w:val="header"/>
    <w:basedOn w:val="Normal"/>
    <w:rsid w:val="002C563F"/>
    <w:pPr>
      <w:tabs>
        <w:tab w:val="center" w:pos="4320"/>
        <w:tab w:val="right" w:pos="8640"/>
      </w:tabs>
    </w:pPr>
  </w:style>
  <w:style w:type="character" w:styleId="PageNumber">
    <w:name w:val="page number"/>
    <w:basedOn w:val="DefaultParagraphFont"/>
    <w:rsid w:val="002C563F"/>
  </w:style>
  <w:style w:type="paragraph" w:styleId="BodyText">
    <w:name w:val="Body Text"/>
    <w:basedOn w:val="Normal"/>
    <w:rsid w:val="002C563F"/>
    <w:pPr>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pPr>
    <w:rPr>
      <w:rFonts w:ascii="Times New Roman" w:hAnsi="Times New Roman"/>
      <w:spacing w:val="-3"/>
      <w:sz w:val="23"/>
    </w:rPr>
  </w:style>
  <w:style w:type="paragraph" w:styleId="BodyText2">
    <w:name w:val="Body Text 2"/>
    <w:basedOn w:val="Normal"/>
    <w:rsid w:val="002C563F"/>
    <w:pPr>
      <w:widowControl/>
      <w:jc w:val="both"/>
    </w:pPr>
    <w:rPr>
      <w:rFonts w:ascii="Times New Roman" w:hAnsi="Times New Roman"/>
      <w:spacing w:val="-3"/>
    </w:rPr>
  </w:style>
  <w:style w:type="paragraph" w:styleId="Title">
    <w:name w:val="Title"/>
    <w:basedOn w:val="Normal"/>
    <w:qFormat/>
    <w:rsid w:val="002C563F"/>
    <w:pPr>
      <w:widowControl/>
      <w:jc w:val="center"/>
    </w:pPr>
    <w:rPr>
      <w:rFonts w:ascii="Times New Roman" w:hAnsi="Times New Roman"/>
      <w:b/>
      <w:spacing w:val="-3"/>
      <w:u w:val="single"/>
    </w:rPr>
  </w:style>
  <w:style w:type="paragraph" w:styleId="NormalWeb">
    <w:name w:val="Normal (Web)"/>
    <w:basedOn w:val="Normal"/>
    <w:rsid w:val="001E23D5"/>
    <w:pPr>
      <w:widowControl/>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rsid w:val="001F6544"/>
    <w:rPr>
      <w:rFonts w:ascii="Segoe UI" w:hAnsi="Segoe UI" w:cs="Segoe UI"/>
      <w:sz w:val="18"/>
      <w:szCs w:val="18"/>
    </w:rPr>
  </w:style>
  <w:style w:type="character" w:customStyle="1" w:styleId="BalloonTextChar">
    <w:name w:val="Balloon Text Char"/>
    <w:link w:val="BalloonText"/>
    <w:rsid w:val="001F654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3743</Words>
  <Characters>18571</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Scott Murray &amp; Associates, P.C.</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D. Scott Murray</dc:creator>
  <cp:keywords/>
  <dc:description/>
  <cp:lastModifiedBy>Scott Murray</cp:lastModifiedBy>
  <cp:revision>72</cp:revision>
  <cp:lastPrinted>2016-03-22T15:24:00Z</cp:lastPrinted>
  <dcterms:created xsi:type="dcterms:W3CDTF">2020-01-23T19:20:00Z</dcterms:created>
  <dcterms:modified xsi:type="dcterms:W3CDTF">2022-08-17T02:23:00Z</dcterms:modified>
</cp:coreProperties>
</file>